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C3838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>OFICIO Nro. GADMCJS-A-2025-[NÚMERO]-O</w:t>
      </w:r>
    </w:p>
    <w:p w14:paraId="7FC5AD8F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>La Joya de los Sachas, 20 de octubre de 2025</w:t>
      </w:r>
    </w:p>
    <w:p w14:paraId="4A0216DD" w14:textId="615DCE52" w:rsidR="006E7D41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proofErr w:type="spellStart"/>
      <w:r w:rsidRPr="00122F57">
        <w:rPr>
          <w:rFonts w:ascii="Century Gothic" w:hAnsi="Century Gothic"/>
          <w:sz w:val="20"/>
          <w:szCs w:val="20"/>
          <w:lang w:eastAsia="es-EC"/>
        </w:rPr>
        <w:t>Mgs</w:t>
      </w:r>
      <w:proofErr w:type="spellEnd"/>
      <w:r w:rsidRPr="00122F57">
        <w:rPr>
          <w:rFonts w:ascii="Century Gothic" w:hAnsi="Century Gothic"/>
          <w:sz w:val="20"/>
          <w:szCs w:val="20"/>
          <w:lang w:eastAsia="es-EC"/>
        </w:rPr>
        <w:t xml:space="preserve">. Magaly </w:t>
      </w:r>
      <w:proofErr w:type="spellStart"/>
      <w:r w:rsidR="004628A6">
        <w:rPr>
          <w:rFonts w:ascii="Century Gothic" w:hAnsi="Century Gothic"/>
          <w:sz w:val="20"/>
          <w:szCs w:val="20"/>
          <w:lang w:eastAsia="es-EC"/>
        </w:rPr>
        <w:t>Margoth</w:t>
      </w:r>
      <w:proofErr w:type="spellEnd"/>
      <w:r w:rsidR="004628A6">
        <w:rPr>
          <w:rFonts w:ascii="Century Gothic" w:hAnsi="Century Gothic"/>
          <w:sz w:val="20"/>
          <w:szCs w:val="20"/>
          <w:lang w:eastAsia="es-EC"/>
        </w:rPr>
        <w:t xml:space="preserve"> </w:t>
      </w:r>
      <w:r w:rsidRPr="00122F57">
        <w:rPr>
          <w:rFonts w:ascii="Century Gothic" w:hAnsi="Century Gothic"/>
          <w:sz w:val="20"/>
          <w:szCs w:val="20"/>
          <w:lang w:eastAsia="es-EC"/>
        </w:rPr>
        <w:t xml:space="preserve">Orellana </w:t>
      </w:r>
      <w:proofErr w:type="spellStart"/>
      <w:r w:rsidR="004628A6">
        <w:rPr>
          <w:rFonts w:ascii="Century Gothic" w:hAnsi="Century Gothic"/>
          <w:sz w:val="20"/>
          <w:szCs w:val="20"/>
          <w:lang w:eastAsia="es-EC"/>
        </w:rPr>
        <w:t>Marquiñez</w:t>
      </w:r>
      <w:proofErr w:type="spellEnd"/>
    </w:p>
    <w:p w14:paraId="49A48E95" w14:textId="6E4723C1" w:rsidR="00144E38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 xml:space="preserve">PREFECTA DE LA PROVINCIA DE ORELLANA </w:t>
      </w:r>
    </w:p>
    <w:p w14:paraId="5DA03278" w14:textId="0B6F588B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>En su Despacho.</w:t>
      </w:r>
    </w:p>
    <w:p w14:paraId="65BD189B" w14:textId="0A7AA3E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 xml:space="preserve">Asunto: Solicitud de Delegación de Competencia para el Mantenimiento de la Vía </w:t>
      </w:r>
      <w:proofErr w:type="spellStart"/>
      <w:r w:rsidRPr="00122F57">
        <w:rPr>
          <w:rFonts w:ascii="Century Gothic" w:hAnsi="Century Gothic"/>
          <w:sz w:val="20"/>
          <w:szCs w:val="20"/>
          <w:lang w:eastAsia="es-EC"/>
        </w:rPr>
        <w:t>Wataraku</w:t>
      </w:r>
      <w:proofErr w:type="spellEnd"/>
      <w:r w:rsidRPr="00122F57">
        <w:rPr>
          <w:rFonts w:ascii="Century Gothic" w:hAnsi="Century Gothic"/>
          <w:sz w:val="20"/>
          <w:szCs w:val="20"/>
          <w:lang w:eastAsia="es-EC"/>
        </w:rPr>
        <w:t xml:space="preserve"> – Sector Pata “C”</w:t>
      </w:r>
      <w:r w:rsidR="00144E38">
        <w:rPr>
          <w:rFonts w:ascii="Century Gothic" w:hAnsi="Century Gothic"/>
          <w:sz w:val="20"/>
          <w:szCs w:val="20"/>
          <w:lang w:eastAsia="es-EC"/>
        </w:rPr>
        <w:t>, parroquia San Sebast</w:t>
      </w:r>
      <w:r w:rsidR="006E7D41">
        <w:rPr>
          <w:rFonts w:ascii="Century Gothic" w:hAnsi="Century Gothic"/>
          <w:sz w:val="20"/>
          <w:szCs w:val="20"/>
          <w:lang w:eastAsia="es-EC"/>
        </w:rPr>
        <w:t>ián del Coca</w:t>
      </w:r>
      <w:r w:rsidR="00144E38">
        <w:rPr>
          <w:rFonts w:ascii="Century Gothic" w:hAnsi="Century Gothic"/>
          <w:sz w:val="20"/>
          <w:szCs w:val="20"/>
          <w:lang w:eastAsia="es-EC"/>
        </w:rPr>
        <w:t>,</w:t>
      </w:r>
      <w:r w:rsidR="006E7D41">
        <w:rPr>
          <w:rFonts w:ascii="Century Gothic" w:hAnsi="Century Gothic"/>
          <w:sz w:val="20"/>
          <w:szCs w:val="20"/>
          <w:lang w:eastAsia="es-EC"/>
        </w:rPr>
        <w:t xml:space="preserve"> cantón La Joya de los Sachas, provincia de Orellana.</w:t>
      </w:r>
      <w:r w:rsidR="00144E38">
        <w:rPr>
          <w:rFonts w:ascii="Century Gothic" w:hAnsi="Century Gothic"/>
          <w:sz w:val="20"/>
          <w:szCs w:val="20"/>
          <w:lang w:eastAsia="es-EC"/>
        </w:rPr>
        <w:t xml:space="preserve"> </w:t>
      </w:r>
    </w:p>
    <w:p w14:paraId="2265EB8B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>De mi distinguida consideración:</w:t>
      </w:r>
    </w:p>
    <w:p w14:paraId="3B0A094A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>Reciba un cordial y atento saludo de parte de la Alcaldía del Gobierno Autónomo Descentralizado Municipal del Cantón La Joya de los Sachas.</w:t>
      </w:r>
    </w:p>
    <w:p w14:paraId="0B1334E7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>El presente tiene por objeto solicitar formalmente la Delegación de Competencia para la ejecución del proyecto de mantenimiento vial en una zona rural del cantón, con miras a la posterior suscripción de un Convenio de Cooperación Interinstitucional entre nuestras entidades.</w:t>
      </w:r>
    </w:p>
    <w:p w14:paraId="7AE12D4C" w14:textId="7841822D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>I. Fundamentos de Hecho y Antecedentes</w:t>
      </w:r>
      <w:r w:rsidRPr="00122F57">
        <w:rPr>
          <w:rFonts w:ascii="Century Gothic" w:hAnsi="Century Gothic"/>
          <w:sz w:val="20"/>
          <w:szCs w:val="20"/>
          <w:lang w:eastAsia="es-EC"/>
        </w:rPr>
        <w:t>:</w:t>
      </w:r>
    </w:p>
    <w:p w14:paraId="4B08D24F" w14:textId="3A33892B" w:rsidR="006E7D41" w:rsidRPr="00122F57" w:rsidRDefault="00122F57" w:rsidP="006E7D41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 xml:space="preserve">Con fecha 31 de julio de 2025, el Sr. Nelson Grefa, </w:t>
      </w:r>
      <w:proofErr w:type="gramStart"/>
      <w:r w:rsidRPr="00122F57">
        <w:rPr>
          <w:rFonts w:ascii="Century Gothic" w:hAnsi="Century Gothic"/>
          <w:sz w:val="20"/>
          <w:szCs w:val="20"/>
          <w:lang w:eastAsia="es-EC"/>
        </w:rPr>
        <w:t>Presidente</w:t>
      </w:r>
      <w:proofErr w:type="gramEnd"/>
      <w:r w:rsidRPr="00122F57">
        <w:rPr>
          <w:rFonts w:ascii="Century Gothic" w:hAnsi="Century Gothic"/>
          <w:sz w:val="20"/>
          <w:szCs w:val="20"/>
          <w:lang w:eastAsia="es-EC"/>
        </w:rPr>
        <w:t xml:space="preserve"> de la Comuna </w:t>
      </w:r>
      <w:proofErr w:type="spellStart"/>
      <w:r w:rsidRPr="00122F57">
        <w:rPr>
          <w:rFonts w:ascii="Century Gothic" w:hAnsi="Century Gothic"/>
          <w:sz w:val="20"/>
          <w:szCs w:val="20"/>
          <w:lang w:eastAsia="es-EC"/>
        </w:rPr>
        <w:t>Kichwa</w:t>
      </w:r>
      <w:proofErr w:type="spellEnd"/>
      <w:r w:rsidRPr="00122F57">
        <w:rPr>
          <w:rFonts w:ascii="Century Gothic" w:hAnsi="Century Gothic"/>
          <w:sz w:val="20"/>
          <w:szCs w:val="20"/>
          <w:lang w:eastAsia="es-EC"/>
        </w:rPr>
        <w:t xml:space="preserve"> </w:t>
      </w:r>
      <w:proofErr w:type="spellStart"/>
      <w:r w:rsidRPr="00122F57">
        <w:rPr>
          <w:rFonts w:ascii="Century Gothic" w:hAnsi="Century Gothic"/>
          <w:sz w:val="20"/>
          <w:szCs w:val="20"/>
          <w:lang w:eastAsia="es-EC"/>
        </w:rPr>
        <w:t>Wataraku</w:t>
      </w:r>
      <w:proofErr w:type="spellEnd"/>
      <w:r w:rsidRPr="00122F57">
        <w:rPr>
          <w:rFonts w:ascii="Century Gothic" w:hAnsi="Century Gothic"/>
          <w:sz w:val="20"/>
          <w:szCs w:val="20"/>
          <w:lang w:eastAsia="es-EC"/>
        </w:rPr>
        <w:t xml:space="preserve">, solicitó formalmente a esta Alcaldía el mantenimiento vial del tramo que va desde el centro de </w:t>
      </w:r>
      <w:proofErr w:type="spellStart"/>
      <w:r w:rsidRPr="00122F57">
        <w:rPr>
          <w:rFonts w:ascii="Century Gothic" w:hAnsi="Century Gothic"/>
          <w:sz w:val="20"/>
          <w:szCs w:val="20"/>
          <w:lang w:eastAsia="es-EC"/>
        </w:rPr>
        <w:t>Wataraku</w:t>
      </w:r>
      <w:proofErr w:type="spellEnd"/>
      <w:r w:rsidRPr="00122F57">
        <w:rPr>
          <w:rFonts w:ascii="Century Gothic" w:hAnsi="Century Gothic"/>
          <w:sz w:val="20"/>
          <w:szCs w:val="20"/>
          <w:lang w:eastAsia="es-EC"/>
        </w:rPr>
        <w:t xml:space="preserve"> hasta el Sector Pata "C", en la </w:t>
      </w:r>
      <w:r w:rsidR="006E7D41">
        <w:rPr>
          <w:rFonts w:ascii="Century Gothic" w:hAnsi="Century Gothic"/>
          <w:sz w:val="20"/>
          <w:szCs w:val="20"/>
          <w:lang w:eastAsia="es-EC"/>
        </w:rPr>
        <w:t xml:space="preserve">parroquia San Sebastián del Coca, cantón La Joya de los Sachas, provincia de Orellana. </w:t>
      </w:r>
    </w:p>
    <w:p w14:paraId="5EB95E22" w14:textId="381F1295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>La Dirección de Gestión de Obras Públicas, a través del Informe Técnico Nro. 054-DGOP-UECV-EC-2025, de fecha 04 de septiembre de 2025, determinó la viabilidad técnica, social y económica del proyecto denominado: "PROVISIONAMIENTO DE MAQUINARIA, MATERIAL PÉTREO, PARA EL MANTENIMIENTO DE LA VÍA WUATARAKU – SECTOR PATA 'C' DE LA PARROQUIA SAN SEBASTIÁN DEL COCA, DEL CANTÓN JOYA DE LOS SACHAS, PROVINCIA DE ORELLANA".</w:t>
      </w:r>
    </w:p>
    <w:p w14:paraId="767E8115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>El presupuesto referencial del proyecto asciende a $ 21.831,70 (VEINTIÚN MIL OCHOCIENTOS TREINTA Y UN DÓLARES CON 70/100 SIN IVA), con un plazo de ejecución estimado de 14 días calendario.</w:t>
      </w:r>
    </w:p>
    <w:p w14:paraId="6E2AF604" w14:textId="11AD02AC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 xml:space="preserve">Esta Administración Municipal cuenta con la Certificación Presupuestaria </w:t>
      </w:r>
      <w:proofErr w:type="spellStart"/>
      <w:r w:rsidRPr="00122F57">
        <w:rPr>
          <w:rFonts w:ascii="Century Gothic" w:hAnsi="Century Gothic"/>
          <w:sz w:val="20"/>
          <w:szCs w:val="20"/>
          <w:lang w:eastAsia="es-EC"/>
        </w:rPr>
        <w:t>N°</w:t>
      </w:r>
      <w:proofErr w:type="spellEnd"/>
      <w:r w:rsidRPr="00122F57">
        <w:rPr>
          <w:rFonts w:ascii="Century Gothic" w:hAnsi="Century Gothic"/>
          <w:sz w:val="20"/>
          <w:szCs w:val="20"/>
          <w:lang w:eastAsia="es-EC"/>
        </w:rPr>
        <w:t xml:space="preserve"> 0</w:t>
      </w:r>
      <w:r w:rsidRPr="00122F57">
        <w:rPr>
          <w:rFonts w:ascii="Century Gothic" w:hAnsi="Century Gothic"/>
          <w:sz w:val="20"/>
          <w:szCs w:val="20"/>
          <w:lang w:eastAsia="es-EC"/>
        </w:rPr>
        <w:t>79</w:t>
      </w:r>
      <w:r w:rsidRPr="00122F57">
        <w:rPr>
          <w:rFonts w:ascii="Century Gothic" w:hAnsi="Century Gothic"/>
          <w:sz w:val="20"/>
          <w:szCs w:val="20"/>
          <w:lang w:eastAsia="es-EC"/>
        </w:rPr>
        <w:t xml:space="preserve"> de la Dirección de Gestión Financiera (Memorando Nro. GADMCJS-DGF-2025-7133-M-GD), que garantiza la disponibilidad de los recursos (maquinaria, combustible y mano de obra) para la continuidad y ejecución de la obra.</w:t>
      </w:r>
    </w:p>
    <w:p w14:paraId="012CED2B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 xml:space="preserve">El GADMCJS dispone del personal técnico, maquinaria pesada y logística para ejecutar la obra de manera eficiente y oportuna, en beneficio directo de aproximadamente 85 familias de la Comunidad </w:t>
      </w:r>
      <w:proofErr w:type="spellStart"/>
      <w:r w:rsidRPr="00122F57">
        <w:rPr>
          <w:rFonts w:ascii="Century Gothic" w:hAnsi="Century Gothic"/>
          <w:sz w:val="20"/>
          <w:szCs w:val="20"/>
          <w:lang w:eastAsia="es-EC"/>
        </w:rPr>
        <w:t>Wataraku</w:t>
      </w:r>
      <w:proofErr w:type="spellEnd"/>
      <w:r w:rsidRPr="00122F57">
        <w:rPr>
          <w:rFonts w:ascii="Century Gothic" w:hAnsi="Century Gothic"/>
          <w:sz w:val="20"/>
          <w:szCs w:val="20"/>
          <w:lang w:eastAsia="es-EC"/>
        </w:rPr>
        <w:t>.</w:t>
      </w:r>
    </w:p>
    <w:p w14:paraId="33934BE2" w14:textId="53053238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>II. Fundamentos de Derecho para la Delegación</w:t>
      </w:r>
      <w:r w:rsidR="00B07A76">
        <w:rPr>
          <w:rFonts w:ascii="Century Gothic" w:hAnsi="Century Gothic"/>
          <w:sz w:val="20"/>
          <w:szCs w:val="20"/>
          <w:lang w:eastAsia="es-EC"/>
        </w:rPr>
        <w:t>:</w:t>
      </w:r>
    </w:p>
    <w:p w14:paraId="34D2FEF6" w14:textId="67A796DC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 xml:space="preserve">De conformidad con el Art. 55, literal c) del Código Orgánico de Organización Territorial, Autonomía y Descentralización (COOTAD), es competencia exclusiva del Gobierno Autónomo Descentralizado Municipal "Planificar, construir y mantener la vialidad urbana." Por exclusión, la competencia de la vialidad rural, donde se encuentra el tramo </w:t>
      </w:r>
      <w:proofErr w:type="spellStart"/>
      <w:r w:rsidRPr="00122F57">
        <w:rPr>
          <w:rFonts w:ascii="Century Gothic" w:hAnsi="Century Gothic"/>
          <w:sz w:val="20"/>
          <w:szCs w:val="20"/>
          <w:lang w:eastAsia="es-EC"/>
        </w:rPr>
        <w:t>Wataraku</w:t>
      </w:r>
      <w:proofErr w:type="spellEnd"/>
      <w:r w:rsidRPr="00122F57">
        <w:rPr>
          <w:rFonts w:ascii="Century Gothic" w:hAnsi="Century Gothic"/>
          <w:sz w:val="20"/>
          <w:szCs w:val="20"/>
          <w:lang w:eastAsia="es-EC"/>
        </w:rPr>
        <w:t xml:space="preserve"> – Sector Pata “C”, corresponde al Gobierno Autónomo Descentralizado Provincial de Orellana.</w:t>
      </w:r>
    </w:p>
    <w:p w14:paraId="1D8BEAE4" w14:textId="6621F961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lastRenderedPageBreak/>
        <w:t>En virtud del Art. 3, literal c) del COOTAD, que promueve la articulación, complementariedad y la celebración de mecanismos de cooperación voluntaria entre los niveles de gobierno para la gestión de sus competencias y el uso eficiente de los recursos, este GAD Municipal busca formalizar la ejecución de esta obra.</w:t>
      </w:r>
    </w:p>
    <w:p w14:paraId="1BBEDB8C" w14:textId="4068F85F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>Pese a no ser nuestra competencia exclusiva, esta Municipalidad ha priorizado la necesidad de la comunidad y dispone de la capacidad instalada inmediata. Por ello, solicitamos a su Autoridad delegar la competencia de este tramo vial específico, permitiendo así que el GAD Municipal de La Joya de los Sachas pueda utilizar sus recursos certificados y capacidad técnica para responder de forma urgente a la necesidad social planteada.</w:t>
      </w:r>
    </w:p>
    <w:p w14:paraId="03F95A39" w14:textId="160D3133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>III. Solicitud</w:t>
      </w:r>
      <w:r w:rsidR="004628A6">
        <w:rPr>
          <w:rFonts w:ascii="Century Gothic" w:hAnsi="Century Gothic"/>
          <w:sz w:val="20"/>
          <w:szCs w:val="20"/>
          <w:lang w:eastAsia="es-EC"/>
        </w:rPr>
        <w:t>:</w:t>
      </w:r>
    </w:p>
    <w:p w14:paraId="1006FC10" w14:textId="307A3806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>En base a los antecedentes expuestos y a la necesidad de garantizar el derecho a la conectividad y al buen vivir de la ciudadanía de la Parroquia San Sebastián del Coca, me permito</w:t>
      </w:r>
      <w:r w:rsidR="004628A6">
        <w:rPr>
          <w:rFonts w:ascii="Century Gothic" w:hAnsi="Century Gothic"/>
          <w:sz w:val="20"/>
          <w:szCs w:val="20"/>
          <w:lang w:eastAsia="es-EC"/>
        </w:rPr>
        <w:t>,</w:t>
      </w:r>
      <w:r w:rsidRPr="00122F57">
        <w:rPr>
          <w:rFonts w:ascii="Century Gothic" w:hAnsi="Century Gothic"/>
          <w:sz w:val="20"/>
          <w:szCs w:val="20"/>
          <w:lang w:eastAsia="es-EC"/>
        </w:rPr>
        <w:t xml:space="preserve"> SOLICITAR a su digna Autoridad</w:t>
      </w:r>
      <w:r w:rsidR="004628A6">
        <w:rPr>
          <w:rFonts w:ascii="Century Gothic" w:hAnsi="Century Gothic"/>
          <w:sz w:val="20"/>
          <w:szCs w:val="20"/>
          <w:lang w:eastAsia="es-EC"/>
        </w:rPr>
        <w:t xml:space="preserve">, </w:t>
      </w:r>
      <w:proofErr w:type="spellStart"/>
      <w:r w:rsidR="004628A6" w:rsidRPr="00122F57">
        <w:rPr>
          <w:rFonts w:ascii="Century Gothic" w:hAnsi="Century Gothic"/>
          <w:sz w:val="20"/>
          <w:szCs w:val="20"/>
          <w:lang w:eastAsia="es-EC"/>
        </w:rPr>
        <w:t>Mgs</w:t>
      </w:r>
      <w:proofErr w:type="spellEnd"/>
      <w:r w:rsidR="004628A6" w:rsidRPr="00122F57">
        <w:rPr>
          <w:rFonts w:ascii="Century Gothic" w:hAnsi="Century Gothic"/>
          <w:sz w:val="20"/>
          <w:szCs w:val="20"/>
          <w:lang w:eastAsia="es-EC"/>
        </w:rPr>
        <w:t xml:space="preserve">. Magaly </w:t>
      </w:r>
      <w:proofErr w:type="spellStart"/>
      <w:r w:rsidR="004628A6">
        <w:rPr>
          <w:rFonts w:ascii="Century Gothic" w:hAnsi="Century Gothic"/>
          <w:sz w:val="20"/>
          <w:szCs w:val="20"/>
          <w:lang w:eastAsia="es-EC"/>
        </w:rPr>
        <w:t>Margoth</w:t>
      </w:r>
      <w:proofErr w:type="spellEnd"/>
      <w:r w:rsidR="004628A6">
        <w:rPr>
          <w:rFonts w:ascii="Century Gothic" w:hAnsi="Century Gothic"/>
          <w:sz w:val="20"/>
          <w:szCs w:val="20"/>
          <w:lang w:eastAsia="es-EC"/>
        </w:rPr>
        <w:t xml:space="preserve"> </w:t>
      </w:r>
      <w:r w:rsidR="004628A6" w:rsidRPr="00122F57">
        <w:rPr>
          <w:rFonts w:ascii="Century Gothic" w:hAnsi="Century Gothic"/>
          <w:sz w:val="20"/>
          <w:szCs w:val="20"/>
          <w:lang w:eastAsia="es-EC"/>
        </w:rPr>
        <w:t xml:space="preserve">Orellana </w:t>
      </w:r>
      <w:proofErr w:type="spellStart"/>
      <w:r w:rsidR="004628A6">
        <w:rPr>
          <w:rFonts w:ascii="Century Gothic" w:hAnsi="Century Gothic"/>
          <w:sz w:val="20"/>
          <w:szCs w:val="20"/>
          <w:lang w:eastAsia="es-EC"/>
        </w:rPr>
        <w:t>Marquiñez</w:t>
      </w:r>
      <w:proofErr w:type="spellEnd"/>
      <w:r w:rsidR="004628A6">
        <w:rPr>
          <w:rFonts w:ascii="Century Gothic" w:hAnsi="Century Gothic"/>
          <w:sz w:val="20"/>
          <w:szCs w:val="20"/>
          <w:lang w:eastAsia="es-EC"/>
        </w:rPr>
        <w:t xml:space="preserve"> y por su intermedio al consejo provincial de Orellana</w:t>
      </w:r>
      <w:r w:rsidRPr="00122F57">
        <w:rPr>
          <w:rFonts w:ascii="Century Gothic" w:hAnsi="Century Gothic"/>
          <w:sz w:val="20"/>
          <w:szCs w:val="20"/>
          <w:lang w:eastAsia="es-EC"/>
        </w:rPr>
        <w:t>, la DELEGACIÓN DE COMPETENCIA para que el GAD Municipal del Cantón La Joya de los Sachas</w:t>
      </w:r>
      <w:r w:rsidR="004628A6">
        <w:rPr>
          <w:rFonts w:ascii="Century Gothic" w:hAnsi="Century Gothic"/>
          <w:sz w:val="20"/>
          <w:szCs w:val="20"/>
          <w:lang w:eastAsia="es-EC"/>
        </w:rPr>
        <w:t>,</w:t>
      </w:r>
      <w:r w:rsidRPr="00122F57">
        <w:rPr>
          <w:rFonts w:ascii="Century Gothic" w:hAnsi="Century Gothic"/>
          <w:sz w:val="20"/>
          <w:szCs w:val="20"/>
          <w:lang w:eastAsia="es-EC"/>
        </w:rPr>
        <w:t xml:space="preserve"> pueda ejecutar el proyecto de mantenimiento vial mencionado.</w:t>
      </w:r>
    </w:p>
    <w:p w14:paraId="7700A83F" w14:textId="43CD35C6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>Esta delegación permitirá proceder con la elaboración</w:t>
      </w:r>
      <w:r w:rsidR="004628A6">
        <w:rPr>
          <w:rFonts w:ascii="Century Gothic" w:hAnsi="Century Gothic"/>
          <w:sz w:val="20"/>
          <w:szCs w:val="20"/>
          <w:lang w:eastAsia="es-EC"/>
        </w:rPr>
        <w:t>, autorización del Concejo Municipal</w:t>
      </w:r>
      <w:r w:rsidRPr="00122F57">
        <w:rPr>
          <w:rFonts w:ascii="Century Gothic" w:hAnsi="Century Gothic"/>
          <w:sz w:val="20"/>
          <w:szCs w:val="20"/>
          <w:lang w:eastAsia="es-EC"/>
        </w:rPr>
        <w:t xml:space="preserve"> y suscripción del correspondiente Convenio de Delegación de Competencias, estableciendo los términos y las responsabilidades mutuas, conforme lo dispuesto en el Art. 280 del COOTAD.</w:t>
      </w:r>
    </w:p>
    <w:p w14:paraId="6F436472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>Agradezco de antemano su atención a este pedido de alta prioridad social para el Cantón La Joya de los Sachas y me reitero a su disposición para coordinar los detalles que permitan llevar a cabo esta importante obra.</w:t>
      </w:r>
    </w:p>
    <w:p w14:paraId="07714CB3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>Con sentimientos de distinguida consideración y respeto.</w:t>
      </w:r>
    </w:p>
    <w:p w14:paraId="20981611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>Atentamente,</w:t>
      </w:r>
    </w:p>
    <w:p w14:paraId="349364BB" w14:textId="77777777" w:rsidR="004628A6" w:rsidRDefault="004628A6" w:rsidP="004628A6">
      <w:pPr>
        <w:spacing w:after="0" w:line="240" w:lineRule="atLeast"/>
        <w:jc w:val="both"/>
        <w:rPr>
          <w:rFonts w:ascii="Century Gothic" w:hAnsi="Century Gothic"/>
          <w:sz w:val="20"/>
          <w:szCs w:val="20"/>
          <w:lang w:eastAsia="es-EC"/>
        </w:rPr>
      </w:pPr>
    </w:p>
    <w:p w14:paraId="3BC565F8" w14:textId="77777777" w:rsidR="004628A6" w:rsidRDefault="004628A6" w:rsidP="004628A6">
      <w:pPr>
        <w:spacing w:after="0" w:line="240" w:lineRule="atLeast"/>
        <w:jc w:val="both"/>
        <w:rPr>
          <w:rFonts w:ascii="Century Gothic" w:hAnsi="Century Gothic"/>
          <w:sz w:val="20"/>
          <w:szCs w:val="20"/>
          <w:lang w:eastAsia="es-EC"/>
        </w:rPr>
      </w:pPr>
    </w:p>
    <w:p w14:paraId="6BA61A27" w14:textId="77777777" w:rsidR="004628A6" w:rsidRDefault="004628A6" w:rsidP="004628A6">
      <w:pPr>
        <w:spacing w:after="0" w:line="240" w:lineRule="atLeast"/>
        <w:jc w:val="both"/>
        <w:rPr>
          <w:rFonts w:ascii="Century Gothic" w:hAnsi="Century Gothic"/>
          <w:sz w:val="20"/>
          <w:szCs w:val="20"/>
          <w:lang w:eastAsia="es-EC"/>
        </w:rPr>
      </w:pPr>
    </w:p>
    <w:p w14:paraId="0DBD4638" w14:textId="5E463025" w:rsidR="004628A6" w:rsidRDefault="00122F57" w:rsidP="004628A6">
      <w:pPr>
        <w:spacing w:after="0" w:line="240" w:lineRule="atLeast"/>
        <w:jc w:val="center"/>
        <w:rPr>
          <w:rFonts w:ascii="Century Gothic" w:hAnsi="Century Gothic"/>
          <w:sz w:val="20"/>
          <w:szCs w:val="20"/>
          <w:lang w:eastAsia="es-EC"/>
        </w:rPr>
      </w:pPr>
      <w:proofErr w:type="spellStart"/>
      <w:r w:rsidRPr="00122F57">
        <w:rPr>
          <w:rFonts w:ascii="Century Gothic" w:hAnsi="Century Gothic"/>
          <w:sz w:val="20"/>
          <w:szCs w:val="20"/>
          <w:lang w:eastAsia="es-EC"/>
        </w:rPr>
        <w:t>Mgs</w:t>
      </w:r>
      <w:proofErr w:type="spellEnd"/>
      <w:r w:rsidRPr="00122F57">
        <w:rPr>
          <w:rFonts w:ascii="Century Gothic" w:hAnsi="Century Gothic"/>
          <w:sz w:val="20"/>
          <w:szCs w:val="20"/>
          <w:lang w:eastAsia="es-EC"/>
        </w:rPr>
        <w:t xml:space="preserve">. </w:t>
      </w:r>
      <w:proofErr w:type="spellStart"/>
      <w:r w:rsidRPr="00122F57">
        <w:rPr>
          <w:rFonts w:ascii="Century Gothic" w:hAnsi="Century Gothic"/>
          <w:sz w:val="20"/>
          <w:szCs w:val="20"/>
          <w:lang w:eastAsia="es-EC"/>
        </w:rPr>
        <w:t>Katherin</w:t>
      </w:r>
      <w:proofErr w:type="spellEnd"/>
      <w:r w:rsidRPr="00122F57">
        <w:rPr>
          <w:rFonts w:ascii="Century Gothic" w:hAnsi="Century Gothic"/>
          <w:sz w:val="20"/>
          <w:szCs w:val="20"/>
          <w:lang w:eastAsia="es-EC"/>
        </w:rPr>
        <w:t xml:space="preserve"> Lizeth Hinojosa Rojas</w:t>
      </w:r>
    </w:p>
    <w:p w14:paraId="00573750" w14:textId="45B1DD86" w:rsidR="00122F57" w:rsidRPr="00122F57" w:rsidRDefault="00122F57" w:rsidP="004628A6">
      <w:pPr>
        <w:spacing w:after="0" w:line="240" w:lineRule="atLeast"/>
        <w:jc w:val="center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>ALCALDESA DEL GAD MUNICIPAL DEL CANTÓN LA JOYA DE LOS SACHAS</w:t>
      </w:r>
    </w:p>
    <w:p w14:paraId="2F7EC675" w14:textId="77777777" w:rsidR="004628A6" w:rsidRDefault="004628A6" w:rsidP="004628A6">
      <w:pPr>
        <w:jc w:val="center"/>
        <w:rPr>
          <w:rFonts w:ascii="Century Gothic" w:hAnsi="Century Gothic"/>
          <w:sz w:val="20"/>
          <w:szCs w:val="20"/>
          <w:lang w:eastAsia="es-EC"/>
        </w:rPr>
      </w:pPr>
    </w:p>
    <w:p w14:paraId="1061FFF1" w14:textId="77777777" w:rsidR="004628A6" w:rsidRDefault="004628A6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</w:p>
    <w:p w14:paraId="3DE62215" w14:textId="2D903585" w:rsidR="004628A6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 xml:space="preserve">Adj. Copia del Informe Técnico Nro. 054-DGOP-UECV-EC-2025, </w:t>
      </w:r>
    </w:p>
    <w:p w14:paraId="2CF1AE76" w14:textId="23BB66AB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  <w:lang w:eastAsia="es-EC"/>
        </w:rPr>
      </w:pPr>
      <w:r w:rsidRPr="00122F57">
        <w:rPr>
          <w:rFonts w:ascii="Century Gothic" w:hAnsi="Century Gothic"/>
          <w:sz w:val="20"/>
          <w:szCs w:val="20"/>
          <w:lang w:eastAsia="es-EC"/>
        </w:rPr>
        <w:t xml:space="preserve">Certificación Presupuestaria </w:t>
      </w:r>
      <w:proofErr w:type="spellStart"/>
      <w:r w:rsidRPr="00122F57">
        <w:rPr>
          <w:rFonts w:ascii="Century Gothic" w:hAnsi="Century Gothic"/>
          <w:sz w:val="20"/>
          <w:szCs w:val="20"/>
          <w:lang w:eastAsia="es-EC"/>
        </w:rPr>
        <w:t>N°</w:t>
      </w:r>
      <w:proofErr w:type="spellEnd"/>
      <w:r w:rsidRPr="00122F57">
        <w:rPr>
          <w:rFonts w:ascii="Century Gothic" w:hAnsi="Century Gothic"/>
          <w:sz w:val="20"/>
          <w:szCs w:val="20"/>
          <w:lang w:eastAsia="es-EC"/>
        </w:rPr>
        <w:t xml:space="preserve"> 0</w:t>
      </w:r>
      <w:r w:rsidR="004628A6">
        <w:rPr>
          <w:rFonts w:ascii="Century Gothic" w:hAnsi="Century Gothic"/>
          <w:sz w:val="20"/>
          <w:szCs w:val="20"/>
          <w:lang w:eastAsia="es-EC"/>
        </w:rPr>
        <w:t>79</w:t>
      </w:r>
      <w:r w:rsidRPr="00122F57">
        <w:rPr>
          <w:rFonts w:ascii="Century Gothic" w:hAnsi="Century Gothic"/>
          <w:sz w:val="20"/>
          <w:szCs w:val="20"/>
          <w:lang w:eastAsia="es-EC"/>
        </w:rPr>
        <w:t>.</w:t>
      </w:r>
    </w:p>
    <w:p w14:paraId="20BC393D" w14:textId="77777777" w:rsidR="00EB6279" w:rsidRPr="00122F57" w:rsidRDefault="00EB6279" w:rsidP="00122F57">
      <w:pPr>
        <w:jc w:val="both"/>
        <w:rPr>
          <w:rFonts w:ascii="Century Gothic" w:hAnsi="Century Gothic"/>
          <w:sz w:val="20"/>
          <w:szCs w:val="20"/>
        </w:rPr>
      </w:pPr>
    </w:p>
    <w:p w14:paraId="6132DD5C" w14:textId="77777777" w:rsid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</w:p>
    <w:p w14:paraId="6DBDE138" w14:textId="77777777" w:rsid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</w:p>
    <w:p w14:paraId="55D81647" w14:textId="77777777" w:rsid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</w:p>
    <w:p w14:paraId="4C24F95B" w14:textId="77777777" w:rsid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</w:p>
    <w:p w14:paraId="3BFF0E27" w14:textId="77777777" w:rsid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</w:p>
    <w:p w14:paraId="110FAF95" w14:textId="77777777" w:rsid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</w:p>
    <w:p w14:paraId="37F4753E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</w:p>
    <w:p w14:paraId="298A3274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</w:p>
    <w:p w14:paraId="0A7ECBF5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Fonts w:ascii="Century Gothic" w:hAnsi="Century Gothic"/>
          <w:sz w:val="20"/>
          <w:szCs w:val="20"/>
        </w:rPr>
        <w:t>CONVENIO DE DELEGACIÓN DE COMPETENCIAS INTERINSTITUCIONAL PARA EL “PROVISIONAMIENTO DE MAQUINARIA, MATERIAL PÉTREO, PARA EL MANTENIMIENTO DE LA VÍA WUATARAKU – SECTOR PATA “C” DE LA PARROQUIA SAN SEBASTIÁN DEL COCA, DEL CANTÓN JOYA DE LOS SACHAS, PROVINCIA DE ORELLANA”</w:t>
      </w:r>
    </w:p>
    <w:p w14:paraId="3D632B94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Style w:val="Textoennegrita"/>
          <w:rFonts w:ascii="Century Gothic" w:hAnsi="Century Gothic"/>
          <w:sz w:val="20"/>
          <w:szCs w:val="20"/>
        </w:rPr>
        <w:t>COMPARECIENTES:</w:t>
      </w:r>
    </w:p>
    <w:p w14:paraId="208BA1BD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Fonts w:ascii="Century Gothic" w:hAnsi="Century Gothic"/>
          <w:sz w:val="20"/>
          <w:szCs w:val="20"/>
        </w:rPr>
        <w:t xml:space="preserve">Comparecen a la suscripción del presente Convenio, por una parte, el </w:t>
      </w:r>
      <w:r w:rsidRPr="00122F57">
        <w:rPr>
          <w:rStyle w:val="Textoennegrita"/>
          <w:rFonts w:ascii="Century Gothic" w:hAnsi="Century Gothic"/>
          <w:sz w:val="20"/>
          <w:szCs w:val="20"/>
        </w:rPr>
        <w:t>GOBIERNO AUTÓNOMO DESCENTRALIZADO DE LA PROVINCIA DE ORELLANA (GADPO)</w:t>
      </w:r>
      <w:r w:rsidRPr="00122F57">
        <w:rPr>
          <w:rFonts w:ascii="Century Gothic" w:hAnsi="Century Gothic"/>
          <w:sz w:val="20"/>
          <w:szCs w:val="20"/>
        </w:rPr>
        <w:t xml:space="preserve">, legalmente representado por su Prefecto/a, [NOMBRE DEL/LA PREFECTO/A DEL GADPO], a quien en adelante y para efectos de este instrumento se le denominará </w:t>
      </w:r>
      <w:r w:rsidRPr="00122F57">
        <w:rPr>
          <w:rStyle w:val="Textoennegrita"/>
          <w:rFonts w:ascii="Century Gothic" w:hAnsi="Century Gothic"/>
          <w:sz w:val="20"/>
          <w:szCs w:val="20"/>
        </w:rPr>
        <w:t>EL DELEGANTE</w:t>
      </w:r>
      <w:r w:rsidRPr="00122F57">
        <w:rPr>
          <w:rFonts w:ascii="Century Gothic" w:hAnsi="Century Gothic"/>
          <w:sz w:val="20"/>
          <w:szCs w:val="20"/>
        </w:rPr>
        <w:t xml:space="preserve">; </w:t>
      </w:r>
      <w:proofErr w:type="gramStart"/>
      <w:r w:rsidRPr="00122F57">
        <w:rPr>
          <w:rFonts w:ascii="Century Gothic" w:hAnsi="Century Gothic"/>
          <w:sz w:val="20"/>
          <w:szCs w:val="20"/>
        </w:rPr>
        <w:t>y</w:t>
      </w:r>
      <w:proofErr w:type="gramEnd"/>
      <w:r w:rsidRPr="00122F57">
        <w:rPr>
          <w:rFonts w:ascii="Century Gothic" w:hAnsi="Century Gothic"/>
          <w:sz w:val="20"/>
          <w:szCs w:val="20"/>
        </w:rPr>
        <w:t xml:space="preserve"> por otra parte, el </w:t>
      </w:r>
      <w:r w:rsidRPr="00122F57">
        <w:rPr>
          <w:rStyle w:val="Textoennegrita"/>
          <w:rFonts w:ascii="Century Gothic" w:hAnsi="Century Gothic"/>
          <w:sz w:val="20"/>
          <w:szCs w:val="20"/>
        </w:rPr>
        <w:t>GOBIERNO AUTÓNOMO DESCENTRALIZADO MUNICIPAL DEL CANTÓN LA JOYA DE LOS SACHAS (GADMCJS)</w:t>
      </w:r>
      <w:r w:rsidRPr="00122F57">
        <w:rPr>
          <w:rFonts w:ascii="Century Gothic" w:hAnsi="Century Gothic"/>
          <w:sz w:val="20"/>
          <w:szCs w:val="20"/>
        </w:rPr>
        <w:t xml:space="preserve">, legalmente representado por la </w:t>
      </w:r>
      <w:proofErr w:type="spellStart"/>
      <w:r w:rsidRPr="00122F57">
        <w:rPr>
          <w:rFonts w:ascii="Century Gothic" w:hAnsi="Century Gothic"/>
          <w:sz w:val="20"/>
          <w:szCs w:val="20"/>
        </w:rPr>
        <w:t>Mgs</w:t>
      </w:r>
      <w:proofErr w:type="spellEnd"/>
      <w:r w:rsidRPr="00122F57">
        <w:rPr>
          <w:rFonts w:ascii="Century Gothic" w:hAnsi="Century Gothic"/>
          <w:sz w:val="20"/>
          <w:szCs w:val="20"/>
        </w:rPr>
        <w:t xml:space="preserve">. </w:t>
      </w:r>
      <w:proofErr w:type="spellStart"/>
      <w:r w:rsidRPr="00122F57">
        <w:rPr>
          <w:rFonts w:ascii="Century Gothic" w:hAnsi="Century Gothic"/>
          <w:sz w:val="20"/>
          <w:szCs w:val="20"/>
        </w:rPr>
        <w:t>Katherin</w:t>
      </w:r>
      <w:proofErr w:type="spellEnd"/>
      <w:r w:rsidRPr="00122F57">
        <w:rPr>
          <w:rFonts w:ascii="Century Gothic" w:hAnsi="Century Gothic"/>
          <w:sz w:val="20"/>
          <w:szCs w:val="20"/>
        </w:rPr>
        <w:t xml:space="preserve"> Lizeth Hinojosa Rojas, en su calidad de </w:t>
      </w:r>
      <w:proofErr w:type="gramStart"/>
      <w:r w:rsidRPr="00122F57">
        <w:rPr>
          <w:rFonts w:ascii="Century Gothic" w:hAnsi="Century Gothic"/>
          <w:sz w:val="20"/>
          <w:szCs w:val="20"/>
        </w:rPr>
        <w:t>Alcaldesa</w:t>
      </w:r>
      <w:proofErr w:type="gramEnd"/>
      <w:r w:rsidRPr="00122F57">
        <w:rPr>
          <w:rFonts w:ascii="Century Gothic" w:hAnsi="Century Gothic"/>
          <w:sz w:val="20"/>
          <w:szCs w:val="20"/>
        </w:rPr>
        <w:t xml:space="preserve">, a quien en adelante se le denominará </w:t>
      </w:r>
      <w:r w:rsidRPr="00122F57">
        <w:rPr>
          <w:rStyle w:val="Textoennegrita"/>
          <w:rFonts w:ascii="Century Gothic" w:hAnsi="Century Gothic"/>
          <w:sz w:val="20"/>
          <w:szCs w:val="20"/>
        </w:rPr>
        <w:t>EL DELEGATARIO</w:t>
      </w:r>
      <w:r w:rsidRPr="00122F57">
        <w:rPr>
          <w:rFonts w:ascii="Century Gothic" w:hAnsi="Century Gothic"/>
          <w:sz w:val="20"/>
          <w:szCs w:val="20"/>
        </w:rPr>
        <w:t>.</w:t>
      </w:r>
    </w:p>
    <w:p w14:paraId="27C88263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Fonts w:ascii="Century Gothic" w:hAnsi="Century Gothic"/>
          <w:sz w:val="20"/>
          <w:szCs w:val="20"/>
        </w:rPr>
        <w:t>Las partes, de mutuo acuerdo y por así convenir a sus intereses institucionales y a los intereses de la ciudadanía, acuerdan celebrar el presente Convenio de Delegación de Competencias, al tenor de las siguientes cláusulas:</w:t>
      </w:r>
    </w:p>
    <w:p w14:paraId="523EE8AE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Fonts w:ascii="Century Gothic" w:hAnsi="Century Gothic"/>
          <w:sz w:val="20"/>
          <w:szCs w:val="20"/>
        </w:rPr>
        <w:t>CLÁUSULAS</w:t>
      </w:r>
    </w:p>
    <w:p w14:paraId="52713772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proofErr w:type="gramStart"/>
      <w:r w:rsidRPr="00122F57">
        <w:rPr>
          <w:rFonts w:ascii="Century Gothic" w:hAnsi="Century Gothic"/>
          <w:sz w:val="20"/>
          <w:szCs w:val="20"/>
        </w:rPr>
        <w:t>PRIMERA.-</w:t>
      </w:r>
      <w:proofErr w:type="gramEnd"/>
      <w:r w:rsidRPr="00122F57">
        <w:rPr>
          <w:rFonts w:ascii="Century Gothic" w:hAnsi="Century Gothic"/>
          <w:sz w:val="20"/>
          <w:szCs w:val="20"/>
        </w:rPr>
        <w:t xml:space="preserve"> ANTECEDENTES Y JUSTIFICACIÓN</w:t>
      </w:r>
    </w:p>
    <w:p w14:paraId="5C690141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Fonts w:ascii="Century Gothic" w:hAnsi="Century Gothic"/>
          <w:sz w:val="20"/>
          <w:szCs w:val="20"/>
        </w:rPr>
        <w:t xml:space="preserve">1.1. </w:t>
      </w:r>
      <w:r w:rsidRPr="00122F57">
        <w:rPr>
          <w:rStyle w:val="Textoennegrita"/>
          <w:rFonts w:ascii="Century Gothic" w:hAnsi="Century Gothic"/>
          <w:sz w:val="20"/>
          <w:szCs w:val="20"/>
        </w:rPr>
        <w:t>ANTECEDENTES DE HECHO:</w:t>
      </w:r>
      <w:r w:rsidRPr="00122F57">
        <w:rPr>
          <w:rFonts w:ascii="Century Gothic" w:hAnsi="Century Gothic"/>
          <w:sz w:val="20"/>
          <w:szCs w:val="20"/>
        </w:rPr>
        <w:t xml:space="preserve"> El presente Convenio se suscribe en respuesta a la solicitud del señor Nelson Grefa, </w:t>
      </w:r>
      <w:proofErr w:type="gramStart"/>
      <w:r w:rsidRPr="00122F57">
        <w:rPr>
          <w:rFonts w:ascii="Century Gothic" w:hAnsi="Century Gothic"/>
          <w:sz w:val="20"/>
          <w:szCs w:val="20"/>
        </w:rPr>
        <w:t>Presidente</w:t>
      </w:r>
      <w:proofErr w:type="gramEnd"/>
      <w:r w:rsidRPr="00122F57">
        <w:rPr>
          <w:rFonts w:ascii="Century Gothic" w:hAnsi="Century Gothic"/>
          <w:sz w:val="20"/>
          <w:szCs w:val="20"/>
        </w:rPr>
        <w:t xml:space="preserve"> de la Comuna </w:t>
      </w:r>
      <w:proofErr w:type="spellStart"/>
      <w:r w:rsidRPr="00122F57">
        <w:rPr>
          <w:rFonts w:ascii="Century Gothic" w:hAnsi="Century Gothic"/>
          <w:sz w:val="20"/>
          <w:szCs w:val="20"/>
        </w:rPr>
        <w:t>Kichwa</w:t>
      </w:r>
      <w:proofErr w:type="spellEnd"/>
      <w:r w:rsidRPr="00122F57">
        <w:rPr>
          <w:rFonts w:ascii="Century Gothic" w:hAnsi="Century Gothic"/>
          <w:sz w:val="20"/>
          <w:szCs w:val="20"/>
        </w:rPr>
        <w:t xml:space="preserve"> </w:t>
      </w:r>
      <w:proofErr w:type="spellStart"/>
      <w:r w:rsidRPr="00122F57">
        <w:rPr>
          <w:rFonts w:ascii="Century Gothic" w:hAnsi="Century Gothic"/>
          <w:sz w:val="20"/>
          <w:szCs w:val="20"/>
        </w:rPr>
        <w:t>Wataraku</w:t>
      </w:r>
      <w:proofErr w:type="spellEnd"/>
      <w:r w:rsidRPr="00122F57">
        <w:rPr>
          <w:rFonts w:ascii="Century Gothic" w:hAnsi="Century Gothic"/>
          <w:sz w:val="20"/>
          <w:szCs w:val="20"/>
        </w:rPr>
        <w:t xml:space="preserve"> (Oficio s/n, 31 de julio de 2025), para el mantenimiento vial en la vía </w:t>
      </w:r>
      <w:proofErr w:type="spellStart"/>
      <w:r w:rsidRPr="00122F57">
        <w:rPr>
          <w:rFonts w:ascii="Century Gothic" w:hAnsi="Century Gothic"/>
          <w:sz w:val="20"/>
          <w:szCs w:val="20"/>
        </w:rPr>
        <w:t>Wataraku</w:t>
      </w:r>
      <w:proofErr w:type="spellEnd"/>
      <w:r w:rsidRPr="00122F57">
        <w:rPr>
          <w:rFonts w:ascii="Century Gothic" w:hAnsi="Century Gothic"/>
          <w:sz w:val="20"/>
          <w:szCs w:val="20"/>
        </w:rPr>
        <w:t xml:space="preserve"> – Sector Pata C. 1.2. </w:t>
      </w:r>
      <w:r w:rsidRPr="00122F57">
        <w:rPr>
          <w:rStyle w:val="Textoennegrita"/>
          <w:rFonts w:ascii="Century Gothic" w:hAnsi="Century Gothic"/>
          <w:sz w:val="20"/>
          <w:szCs w:val="20"/>
        </w:rPr>
        <w:t>INFORME TÉCNICO:</w:t>
      </w:r>
      <w:r w:rsidRPr="00122F57">
        <w:rPr>
          <w:rFonts w:ascii="Century Gothic" w:hAnsi="Century Gothic"/>
          <w:sz w:val="20"/>
          <w:szCs w:val="20"/>
        </w:rPr>
        <w:t xml:space="preserve"> Mediante Memorando Nro. GADMCJS-DGOP-2025-2430-M-GD de fecha 04 de septiembre de 2025, la </w:t>
      </w:r>
      <w:proofErr w:type="spellStart"/>
      <w:r w:rsidRPr="00122F57">
        <w:rPr>
          <w:rFonts w:ascii="Century Gothic" w:hAnsi="Century Gothic"/>
          <w:sz w:val="20"/>
          <w:szCs w:val="20"/>
        </w:rPr>
        <w:t>Mgs</w:t>
      </w:r>
      <w:proofErr w:type="spellEnd"/>
      <w:r w:rsidRPr="00122F57">
        <w:rPr>
          <w:rFonts w:ascii="Century Gothic" w:hAnsi="Century Gothic"/>
          <w:sz w:val="20"/>
          <w:szCs w:val="20"/>
        </w:rPr>
        <w:t xml:space="preserve">. </w:t>
      </w:r>
      <w:proofErr w:type="spellStart"/>
      <w:r w:rsidRPr="00122F57">
        <w:rPr>
          <w:rFonts w:ascii="Century Gothic" w:hAnsi="Century Gothic"/>
          <w:sz w:val="20"/>
          <w:szCs w:val="20"/>
        </w:rPr>
        <w:t>Talia</w:t>
      </w:r>
      <w:proofErr w:type="spellEnd"/>
      <w:r w:rsidRPr="00122F57">
        <w:rPr>
          <w:rFonts w:ascii="Century Gothic" w:hAnsi="Century Gothic"/>
          <w:sz w:val="20"/>
          <w:szCs w:val="20"/>
        </w:rPr>
        <w:t xml:space="preserve"> Calderón, </w:t>
      </w:r>
      <w:proofErr w:type="gramStart"/>
      <w:r w:rsidRPr="00122F57">
        <w:rPr>
          <w:rFonts w:ascii="Century Gothic" w:hAnsi="Century Gothic"/>
          <w:sz w:val="20"/>
          <w:szCs w:val="20"/>
        </w:rPr>
        <w:t>Directora</w:t>
      </w:r>
      <w:proofErr w:type="gramEnd"/>
      <w:r w:rsidRPr="00122F57">
        <w:rPr>
          <w:rFonts w:ascii="Century Gothic" w:hAnsi="Century Gothic"/>
          <w:sz w:val="20"/>
          <w:szCs w:val="20"/>
        </w:rPr>
        <w:t xml:space="preserve"> de Obras Públicas del GADMCJS, solicitó la emisión de la Certificación Presupuestaria y la solicitud de delegación de competencia al GAD Provincial de Orellana, amparada en el Informe Técnico Nro. 054-DGOP-UECV-EC-2025 (04 de septiembre de 2025). Dicho informe establece la viabilidad técnica para la ejecución del proyecto, con un presupuesto referencial de </w:t>
      </w:r>
      <w:r w:rsidRPr="00122F57">
        <w:rPr>
          <w:rStyle w:val="Textoennegrita"/>
          <w:rFonts w:ascii="Century Gothic" w:hAnsi="Century Gothic"/>
          <w:sz w:val="20"/>
          <w:szCs w:val="20"/>
        </w:rPr>
        <w:t>$ 21.831,70 USD (sin IVA)</w:t>
      </w:r>
      <w:r w:rsidRPr="00122F57">
        <w:rPr>
          <w:rFonts w:ascii="Century Gothic" w:hAnsi="Century Gothic"/>
          <w:sz w:val="20"/>
          <w:szCs w:val="20"/>
        </w:rPr>
        <w:t xml:space="preserve"> y un plazo de 14 días calendario, en beneficio de aproximadamente 85 familias. 1.3. </w:t>
      </w:r>
      <w:r w:rsidRPr="00122F57">
        <w:rPr>
          <w:rStyle w:val="Textoennegrita"/>
          <w:rFonts w:ascii="Century Gothic" w:hAnsi="Century Gothic"/>
          <w:sz w:val="20"/>
          <w:szCs w:val="20"/>
        </w:rPr>
        <w:t>DISPONIBILIDAD PRESUPUESTARIA:</w:t>
      </w:r>
      <w:r w:rsidRPr="00122F57">
        <w:rPr>
          <w:rFonts w:ascii="Century Gothic" w:hAnsi="Century Gothic"/>
          <w:sz w:val="20"/>
          <w:szCs w:val="20"/>
        </w:rPr>
        <w:t xml:space="preserve"> La Dirección de Gestión Financiera del GADMCJS emitió la Certificación Presupuestaria </w:t>
      </w:r>
      <w:proofErr w:type="spellStart"/>
      <w:r w:rsidRPr="00122F57">
        <w:rPr>
          <w:rFonts w:ascii="Century Gothic" w:hAnsi="Century Gothic"/>
          <w:sz w:val="20"/>
          <w:szCs w:val="20"/>
        </w:rPr>
        <w:t>N°</w:t>
      </w:r>
      <w:proofErr w:type="spellEnd"/>
      <w:r w:rsidRPr="00122F57">
        <w:rPr>
          <w:rFonts w:ascii="Century Gothic" w:hAnsi="Century Gothic"/>
          <w:sz w:val="20"/>
          <w:szCs w:val="20"/>
        </w:rPr>
        <w:t xml:space="preserve"> 080 (08 de septiembre de 2025), confirmando la disponibilidad de la partida presupuestaria por el valor de </w:t>
      </w:r>
      <w:r w:rsidRPr="00122F57">
        <w:rPr>
          <w:rStyle w:val="Textoennegrita"/>
          <w:rFonts w:ascii="Century Gothic" w:hAnsi="Century Gothic"/>
          <w:sz w:val="20"/>
          <w:szCs w:val="20"/>
        </w:rPr>
        <w:t>$</w:t>
      </w:r>
      <w:r w:rsidRPr="00122F57">
        <w:rPr>
          <w:rFonts w:ascii="Century Gothic" w:hAnsi="Century Gothic"/>
          <w:sz w:val="20"/>
          <w:szCs w:val="20"/>
        </w:rPr>
        <w:t xml:space="preserve"> 21.831,70 USD</w:t>
      </w:r>
      <w:r w:rsidRPr="00122F57">
        <w:rPr>
          <w:rStyle w:val="Textoennegrita"/>
          <w:rFonts w:ascii="Century Gothic" w:hAnsi="Century Gothic"/>
          <w:sz w:val="20"/>
          <w:szCs w:val="20"/>
        </w:rPr>
        <w:t xml:space="preserve"> (Veintiún mil ochocientos treinta y uno con 70/100 </w:t>
      </w:r>
      <w:proofErr w:type="gramStart"/>
      <w:r w:rsidRPr="00122F57">
        <w:rPr>
          <w:rStyle w:val="Textoennegrita"/>
          <w:rFonts w:ascii="Century Gothic" w:hAnsi="Century Gothic"/>
          <w:sz w:val="20"/>
          <w:szCs w:val="20"/>
        </w:rPr>
        <w:t>Dólares Americanos</w:t>
      </w:r>
      <w:proofErr w:type="gramEnd"/>
      <w:r w:rsidRPr="00122F57">
        <w:rPr>
          <w:rStyle w:val="Textoennegrita"/>
          <w:rFonts w:ascii="Century Gothic" w:hAnsi="Century Gothic"/>
          <w:sz w:val="20"/>
          <w:szCs w:val="20"/>
        </w:rPr>
        <w:t xml:space="preserve"> sin IVA)</w:t>
      </w:r>
      <w:r w:rsidRPr="00122F57">
        <w:rPr>
          <w:rFonts w:ascii="Century Gothic" w:hAnsi="Century Gothic"/>
          <w:sz w:val="20"/>
          <w:szCs w:val="20"/>
        </w:rPr>
        <w:t xml:space="preserve"> para la continuidad del proyecto. 1.4. </w:t>
      </w:r>
      <w:r w:rsidRPr="00122F57">
        <w:rPr>
          <w:rStyle w:val="Textoennegrita"/>
          <w:rFonts w:ascii="Century Gothic" w:hAnsi="Century Gothic"/>
          <w:sz w:val="20"/>
          <w:szCs w:val="20"/>
        </w:rPr>
        <w:t>NATURALEZA DE LA OBRA:</w:t>
      </w:r>
      <w:r w:rsidRPr="00122F57">
        <w:rPr>
          <w:rFonts w:ascii="Century Gothic" w:hAnsi="Century Gothic"/>
          <w:sz w:val="20"/>
          <w:szCs w:val="20"/>
        </w:rPr>
        <w:t xml:space="preserve"> El mantenimiento vial se realizará en la zona rural (</w:t>
      </w:r>
      <w:proofErr w:type="spellStart"/>
      <w:r w:rsidRPr="00122F57">
        <w:rPr>
          <w:rFonts w:ascii="Century Gothic" w:hAnsi="Century Gothic"/>
          <w:sz w:val="20"/>
          <w:szCs w:val="20"/>
        </w:rPr>
        <w:t>Wuarataku</w:t>
      </w:r>
      <w:proofErr w:type="spellEnd"/>
      <w:r w:rsidRPr="00122F57">
        <w:rPr>
          <w:rFonts w:ascii="Century Gothic" w:hAnsi="Century Gothic"/>
          <w:sz w:val="20"/>
          <w:szCs w:val="20"/>
        </w:rPr>
        <w:t xml:space="preserve"> – Sector Pata “C”), cuya competencia exclusiva de planificación, construcción y mantenimiento de la red vial rural no troncal corresponde al Gobierno Autónomo Descentralizado Provincial de Orellana, conforme a lo establecido en el Art. 263, numeral 4, y concordantes del Código Orgánico de Organización Territorial, Autonomía y Descentralización (COOTAD). 1.5. </w:t>
      </w:r>
      <w:r w:rsidRPr="00122F57">
        <w:rPr>
          <w:rStyle w:val="Textoennegrita"/>
          <w:rFonts w:ascii="Century Gothic" w:hAnsi="Century Gothic"/>
          <w:sz w:val="20"/>
          <w:szCs w:val="20"/>
        </w:rPr>
        <w:t>NECESIDAD DE DELEGACIÓN:</w:t>
      </w:r>
      <w:r w:rsidRPr="00122F57">
        <w:rPr>
          <w:rFonts w:ascii="Century Gothic" w:hAnsi="Century Gothic"/>
          <w:sz w:val="20"/>
          <w:szCs w:val="20"/>
        </w:rPr>
        <w:t xml:space="preserve"> Dado que el GADMCJS dispone de la maquinaria, personal operativo y capacidad técnica para ejecutar la obra de manera inmediata, y en cumplimiento del Art. 55, literal c) del COOTAD, se requiere la delegación de competencia del GAD Provincial de Orellana para que el GADMCJS pueda intervenir legalmente en la vía rural.</w:t>
      </w:r>
    </w:p>
    <w:p w14:paraId="43620995" w14:textId="3842AB22" w:rsidR="00122F57" w:rsidRPr="00122F57" w:rsidRDefault="00122F57" w:rsidP="00122F57">
      <w:pPr>
        <w:jc w:val="both"/>
        <w:rPr>
          <w:rFonts w:ascii="Century Gothic" w:hAnsi="Century Gothic"/>
          <w:b/>
          <w:bCs/>
          <w:sz w:val="20"/>
          <w:szCs w:val="20"/>
        </w:rPr>
      </w:pPr>
      <w:proofErr w:type="gramStart"/>
      <w:r w:rsidRPr="00122F57">
        <w:rPr>
          <w:rFonts w:ascii="Century Gothic" w:hAnsi="Century Gothic"/>
          <w:b/>
          <w:bCs/>
          <w:sz w:val="20"/>
          <w:szCs w:val="20"/>
        </w:rPr>
        <w:t>SEGUNDA.-</w:t>
      </w:r>
      <w:proofErr w:type="gramEnd"/>
      <w:r w:rsidRPr="00122F57">
        <w:rPr>
          <w:rFonts w:ascii="Century Gothic" w:hAnsi="Century Gothic"/>
          <w:b/>
          <w:bCs/>
          <w:sz w:val="20"/>
          <w:szCs w:val="20"/>
        </w:rPr>
        <w:t xml:space="preserve"> OBJETO DEL CONVENIO</w:t>
      </w:r>
      <w:r>
        <w:rPr>
          <w:rFonts w:ascii="Century Gothic" w:hAnsi="Century Gothic"/>
          <w:b/>
          <w:bCs/>
          <w:sz w:val="20"/>
          <w:szCs w:val="20"/>
        </w:rPr>
        <w:t>:</w:t>
      </w:r>
    </w:p>
    <w:p w14:paraId="0A044BAF" w14:textId="445A5BAB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Fonts w:ascii="Century Gothic" w:hAnsi="Century Gothic"/>
          <w:sz w:val="20"/>
          <w:szCs w:val="20"/>
        </w:rPr>
        <w:lastRenderedPageBreak/>
        <w:t xml:space="preserve">El objeto del presente Convenio es la delegación al GADMCJS, por parte del GADPO, de la competencia de planificación, construcción y mantenimiento de la vialidad rural no troncal, de conformidad con los artículos 280 y 281 del COOTAD, con el fin de que </w:t>
      </w:r>
      <w:r w:rsidRPr="00122F57">
        <w:rPr>
          <w:rStyle w:val="Textoennegrita"/>
          <w:rFonts w:ascii="Century Gothic" w:hAnsi="Century Gothic"/>
          <w:sz w:val="20"/>
          <w:szCs w:val="20"/>
        </w:rPr>
        <w:t>EL DELEGATARIO</w:t>
      </w:r>
      <w:r w:rsidRPr="00122F57">
        <w:rPr>
          <w:rFonts w:ascii="Century Gothic" w:hAnsi="Century Gothic"/>
          <w:sz w:val="20"/>
          <w:szCs w:val="20"/>
        </w:rPr>
        <w:t xml:space="preserve"> ejecute el proyecto de obra pública denominado: </w:t>
      </w:r>
      <w:r w:rsidRPr="00122F57">
        <w:rPr>
          <w:rStyle w:val="Textoennegrita"/>
          <w:rFonts w:ascii="Century Gothic" w:hAnsi="Century Gothic"/>
          <w:sz w:val="20"/>
          <w:szCs w:val="20"/>
        </w:rPr>
        <w:t>“PROVISIONAMIENTO DE MAQUINARIA, MATERIAL PÉTREO, PARA EL MANTENIMIENTO DE LA VÍA WUATARAKU – SECTOR PATA “C” DE LA PARROQUIA SAN SEBASTIÁN DEL COCA, DEL CANTÓN JOYA DE LOS SACHAS, PROVINCIA DE ORELLANA”</w:t>
      </w:r>
      <w:r w:rsidRPr="00122F57">
        <w:rPr>
          <w:rFonts w:ascii="Century Gothic" w:hAnsi="Century Gothic"/>
          <w:sz w:val="20"/>
          <w:szCs w:val="20"/>
        </w:rPr>
        <w:t>.</w:t>
      </w:r>
    </w:p>
    <w:p w14:paraId="26463E2E" w14:textId="51299C34" w:rsidR="00122F57" w:rsidRPr="00122F57" w:rsidRDefault="00122F57" w:rsidP="00122F57">
      <w:pPr>
        <w:jc w:val="both"/>
        <w:rPr>
          <w:rFonts w:ascii="Century Gothic" w:hAnsi="Century Gothic"/>
          <w:b/>
          <w:bCs/>
          <w:sz w:val="20"/>
          <w:szCs w:val="20"/>
        </w:rPr>
      </w:pPr>
      <w:proofErr w:type="gramStart"/>
      <w:r w:rsidRPr="00122F57">
        <w:rPr>
          <w:rFonts w:ascii="Century Gothic" w:hAnsi="Century Gothic"/>
          <w:b/>
          <w:bCs/>
          <w:sz w:val="20"/>
          <w:szCs w:val="20"/>
        </w:rPr>
        <w:t>TERCERA.-</w:t>
      </w:r>
      <w:proofErr w:type="gramEnd"/>
      <w:r w:rsidRPr="00122F57">
        <w:rPr>
          <w:rFonts w:ascii="Century Gothic" w:hAnsi="Century Gothic"/>
          <w:b/>
          <w:bCs/>
          <w:sz w:val="20"/>
          <w:szCs w:val="20"/>
        </w:rPr>
        <w:t xml:space="preserve"> BASE LEGAL</w:t>
      </w:r>
      <w:r>
        <w:rPr>
          <w:rFonts w:ascii="Century Gothic" w:hAnsi="Century Gothic"/>
          <w:b/>
          <w:bCs/>
          <w:sz w:val="20"/>
          <w:szCs w:val="20"/>
        </w:rPr>
        <w:t>:</w:t>
      </w:r>
    </w:p>
    <w:p w14:paraId="3BBDFB0C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Fonts w:ascii="Century Gothic" w:hAnsi="Century Gothic"/>
          <w:sz w:val="20"/>
          <w:szCs w:val="20"/>
        </w:rPr>
        <w:t>El presente Convenio se fundamenta en las disposiciones de la Constitución de la República del Ecuador (Artículos 1, 3, 14, 31, 32), y en el Código Orgánico de Organización Territorial, Autonomía y Descentralización (COOTAD), especialmente en sus Artículos 3 (literal b y c), 54 (literal f), 55 (literal c) y 280 y 281, que establecen la obligación compartida de los niveles de gobierno, la posibilidad de acordar mecanismos de cooperación voluntaria, la concurrencia de obras y la delegación de competencias para el cumplimiento de obras públicas.</w:t>
      </w:r>
    </w:p>
    <w:p w14:paraId="0254CB76" w14:textId="61D82AB3" w:rsidR="00122F57" w:rsidRDefault="00122F57" w:rsidP="00122F57">
      <w:pPr>
        <w:jc w:val="both"/>
        <w:rPr>
          <w:rFonts w:ascii="Century Gothic" w:hAnsi="Century Gothic"/>
          <w:b/>
          <w:bCs/>
          <w:sz w:val="20"/>
          <w:szCs w:val="20"/>
        </w:rPr>
      </w:pPr>
      <w:proofErr w:type="gramStart"/>
      <w:r w:rsidRPr="00122F57">
        <w:rPr>
          <w:rFonts w:ascii="Century Gothic" w:hAnsi="Century Gothic"/>
          <w:b/>
          <w:bCs/>
          <w:sz w:val="20"/>
          <w:szCs w:val="20"/>
        </w:rPr>
        <w:t>CUARTA.-</w:t>
      </w:r>
      <w:proofErr w:type="gramEnd"/>
      <w:r w:rsidRPr="00122F57">
        <w:rPr>
          <w:rFonts w:ascii="Century Gothic" w:hAnsi="Century Gothic"/>
          <w:b/>
          <w:bCs/>
          <w:sz w:val="20"/>
          <w:szCs w:val="20"/>
        </w:rPr>
        <w:t xml:space="preserve"> DELEGACIÓN DE COMPETENCIA</w:t>
      </w:r>
      <w:r>
        <w:rPr>
          <w:rFonts w:ascii="Century Gothic" w:hAnsi="Century Gothic"/>
          <w:b/>
          <w:bCs/>
          <w:sz w:val="20"/>
          <w:szCs w:val="20"/>
        </w:rPr>
        <w:t>:</w:t>
      </w:r>
    </w:p>
    <w:p w14:paraId="1ED44A0D" w14:textId="77777777" w:rsidR="00122F57" w:rsidRPr="00122F57" w:rsidRDefault="00122F57" w:rsidP="00122F57">
      <w:pPr>
        <w:jc w:val="both"/>
        <w:rPr>
          <w:rFonts w:ascii="Century Gothic" w:hAnsi="Century Gothic"/>
          <w:b/>
          <w:bCs/>
          <w:sz w:val="20"/>
          <w:szCs w:val="20"/>
        </w:rPr>
      </w:pPr>
    </w:p>
    <w:p w14:paraId="0A0E2804" w14:textId="597B94B9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Style w:val="Textoennegrita"/>
          <w:rFonts w:ascii="Century Gothic" w:hAnsi="Century Gothic"/>
          <w:sz w:val="20"/>
          <w:szCs w:val="20"/>
        </w:rPr>
        <w:t>EL DELEGANTE</w:t>
      </w:r>
      <w:r w:rsidRPr="00122F57">
        <w:rPr>
          <w:rFonts w:ascii="Century Gothic" w:hAnsi="Century Gothic"/>
          <w:sz w:val="20"/>
          <w:szCs w:val="20"/>
        </w:rPr>
        <w:t xml:space="preserve"> (GADPO), en uso de sus atribuciones y con el objetivo de promover el desarrollo equitativo y la satisfacción de las necesidades básicas, delega al </w:t>
      </w:r>
      <w:r w:rsidRPr="00122F57">
        <w:rPr>
          <w:rStyle w:val="Textoennegrita"/>
          <w:rFonts w:ascii="Century Gothic" w:hAnsi="Century Gothic"/>
          <w:sz w:val="20"/>
          <w:szCs w:val="20"/>
        </w:rPr>
        <w:t>EL DELEGATARIO</w:t>
      </w:r>
      <w:r w:rsidRPr="00122F57">
        <w:rPr>
          <w:rFonts w:ascii="Century Gothic" w:hAnsi="Century Gothic"/>
          <w:sz w:val="20"/>
          <w:szCs w:val="20"/>
        </w:rPr>
        <w:t xml:space="preserve"> (GADMCJS) la competencia necesaria para que proceda a la ejecución del mantenimiento vial rural en el tramo comprendido entre el centro de </w:t>
      </w:r>
      <w:proofErr w:type="spellStart"/>
      <w:r w:rsidRPr="00122F57">
        <w:rPr>
          <w:rStyle w:val="Textoennegrita"/>
          <w:rFonts w:ascii="Century Gothic" w:hAnsi="Century Gothic"/>
          <w:sz w:val="20"/>
          <w:szCs w:val="20"/>
        </w:rPr>
        <w:t>Warataku</w:t>
      </w:r>
      <w:proofErr w:type="spellEnd"/>
      <w:r w:rsidRPr="00122F57">
        <w:rPr>
          <w:rStyle w:val="Textoennegrita"/>
          <w:rFonts w:ascii="Century Gothic" w:hAnsi="Century Gothic"/>
          <w:sz w:val="20"/>
          <w:szCs w:val="20"/>
        </w:rPr>
        <w:t xml:space="preserve"> hasta el Sector Pata C</w:t>
      </w:r>
      <w:r w:rsidRPr="00122F57">
        <w:rPr>
          <w:rFonts w:ascii="Century Gothic" w:hAnsi="Century Gothic"/>
          <w:sz w:val="20"/>
          <w:szCs w:val="20"/>
        </w:rPr>
        <w:t>, en la Parroquia San Sebastián del Coca.</w:t>
      </w:r>
    </w:p>
    <w:p w14:paraId="5C21D322" w14:textId="77777777" w:rsidR="00122F57" w:rsidRPr="00122F57" w:rsidRDefault="00122F57" w:rsidP="00122F57">
      <w:pPr>
        <w:jc w:val="both"/>
        <w:rPr>
          <w:rFonts w:ascii="Century Gothic" w:hAnsi="Century Gothic"/>
          <w:b/>
          <w:bCs/>
          <w:sz w:val="20"/>
          <w:szCs w:val="20"/>
        </w:rPr>
      </w:pPr>
      <w:proofErr w:type="gramStart"/>
      <w:r w:rsidRPr="00122F57">
        <w:rPr>
          <w:rFonts w:ascii="Century Gothic" w:hAnsi="Century Gothic"/>
          <w:b/>
          <w:bCs/>
          <w:sz w:val="20"/>
          <w:szCs w:val="20"/>
        </w:rPr>
        <w:t>QUINTA.-</w:t>
      </w:r>
      <w:proofErr w:type="gramEnd"/>
      <w:r w:rsidRPr="00122F57">
        <w:rPr>
          <w:rFonts w:ascii="Century Gothic" w:hAnsi="Century Gothic"/>
          <w:b/>
          <w:bCs/>
          <w:sz w:val="20"/>
          <w:szCs w:val="20"/>
        </w:rPr>
        <w:t xml:space="preserve"> APORTES Y FINANCIAMIENTO</w:t>
      </w:r>
    </w:p>
    <w:p w14:paraId="18AD9A3C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Fonts w:ascii="Century Gothic" w:hAnsi="Century Gothic"/>
          <w:sz w:val="20"/>
          <w:szCs w:val="20"/>
        </w:rPr>
        <w:t xml:space="preserve">5.1. </w:t>
      </w:r>
      <w:r w:rsidRPr="00122F57">
        <w:rPr>
          <w:rStyle w:val="Textoennegrita"/>
          <w:rFonts w:ascii="Century Gothic" w:hAnsi="Century Gothic"/>
          <w:sz w:val="20"/>
          <w:szCs w:val="20"/>
        </w:rPr>
        <w:t>APORTE DE EL DELEGATARIO (GADMCJS):</w:t>
      </w:r>
      <w:r w:rsidRPr="00122F57">
        <w:rPr>
          <w:rFonts w:ascii="Century Gothic" w:hAnsi="Century Gothic"/>
          <w:sz w:val="20"/>
          <w:szCs w:val="20"/>
        </w:rPr>
        <w:t xml:space="preserve"> El GADMCJS se compromete a financiar y ejecutar la totalidad de la obra, cuyo monto asciende a </w:t>
      </w:r>
      <w:r w:rsidRPr="00122F57">
        <w:rPr>
          <w:rStyle w:val="Textoennegrita"/>
          <w:rFonts w:ascii="Century Gothic" w:hAnsi="Century Gothic"/>
          <w:sz w:val="20"/>
          <w:szCs w:val="20"/>
        </w:rPr>
        <w:t>VEINTIÚN MIL OCHOCIENTOS TREINTA Y UNO CON 70/100 DÓLARES AMERICANOS ($ 21.831,70 USD) sin IVA</w:t>
      </w:r>
      <w:r w:rsidRPr="00122F57">
        <w:rPr>
          <w:rFonts w:ascii="Century Gothic" w:hAnsi="Century Gothic"/>
          <w:sz w:val="20"/>
          <w:szCs w:val="20"/>
        </w:rPr>
        <w:t>, desglosado de la siguiente manera: * Mano de Obra (Sueldos): $ 3.631,57 * Combustible (Diésel): $ 9.806,13 * Costo de Mantenimiento e Inversión de Maquinaria: $ 8.394,00</w:t>
      </w:r>
    </w:p>
    <w:p w14:paraId="5702A0A6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Style w:val="Textoennegrita"/>
          <w:rFonts w:ascii="Century Gothic" w:hAnsi="Century Gothic"/>
          <w:sz w:val="20"/>
          <w:szCs w:val="20"/>
        </w:rPr>
        <w:t>TOTAL DEL APORTE (COSTO DIRECTO):</w:t>
      </w:r>
      <w:r w:rsidRPr="00122F57">
        <w:rPr>
          <w:rFonts w:ascii="Century Gothic" w:hAnsi="Century Gothic"/>
          <w:sz w:val="20"/>
          <w:szCs w:val="20"/>
        </w:rPr>
        <w:t xml:space="preserve"> **$ 21.831,70 USD (sin </w:t>
      </w:r>
      <w:proofErr w:type="gramStart"/>
      <w:r w:rsidRPr="00122F57">
        <w:rPr>
          <w:rFonts w:ascii="Century Gothic" w:hAnsi="Century Gothic"/>
          <w:sz w:val="20"/>
          <w:szCs w:val="20"/>
        </w:rPr>
        <w:t>IVA)*</w:t>
      </w:r>
      <w:proofErr w:type="gramEnd"/>
      <w:r w:rsidRPr="00122F57">
        <w:rPr>
          <w:rFonts w:ascii="Century Gothic" w:hAnsi="Century Gothic"/>
          <w:sz w:val="20"/>
          <w:szCs w:val="20"/>
        </w:rPr>
        <w:t>*.</w:t>
      </w:r>
    </w:p>
    <w:p w14:paraId="1AD9EAA1" w14:textId="77777777" w:rsidR="00122F57" w:rsidRPr="00122F57" w:rsidRDefault="00122F57" w:rsidP="00122F57">
      <w:pPr>
        <w:jc w:val="both"/>
        <w:rPr>
          <w:rStyle w:val="CdigoHTML"/>
          <w:rFonts w:ascii="Century Gothic" w:eastAsiaTheme="minorHAnsi" w:hAnsi="Century Gothic"/>
        </w:rPr>
      </w:pPr>
      <w:r w:rsidRPr="00122F57">
        <w:rPr>
          <w:rStyle w:val="CdigoHTML"/>
          <w:rFonts w:ascii="Century Gothic" w:eastAsiaTheme="minorHAnsi" w:hAnsi="Century Gothic"/>
        </w:rPr>
        <w:t>El aporte incluye la provisión de la siguiente maquinaria: 1 Cargadora, 1 Excavadora, Volquetas, 1 Motoniveladora, 1 Rodillo, 1 Tanquero de Agua, 1 Distribuidor de Combustible, 1 Tracto Camión (cama baja) y Vehículos Livianos, así como el material pétreo (lastre natural de río) necesario (1411.20 m³).</w:t>
      </w:r>
    </w:p>
    <w:p w14:paraId="350AF2AA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Fonts w:ascii="Century Gothic" w:hAnsi="Century Gothic"/>
          <w:sz w:val="20"/>
          <w:szCs w:val="20"/>
        </w:rPr>
        <w:t xml:space="preserve">5.2. </w:t>
      </w:r>
      <w:r w:rsidRPr="00122F57">
        <w:rPr>
          <w:rStyle w:val="Textoennegrita"/>
          <w:rFonts w:ascii="Century Gothic" w:hAnsi="Century Gothic"/>
          <w:sz w:val="20"/>
          <w:szCs w:val="20"/>
        </w:rPr>
        <w:t>APORTE DE LA COMUNIDAD (WATARAKU – SECTOR PATA C):</w:t>
      </w:r>
      <w:r w:rsidRPr="00122F57">
        <w:rPr>
          <w:rFonts w:ascii="Century Gothic" w:hAnsi="Century Gothic"/>
          <w:sz w:val="20"/>
          <w:szCs w:val="20"/>
        </w:rPr>
        <w:t xml:space="preserve"> La comunidad </w:t>
      </w:r>
      <w:proofErr w:type="spellStart"/>
      <w:r w:rsidRPr="00122F57">
        <w:rPr>
          <w:rFonts w:ascii="Century Gothic" w:hAnsi="Century Gothic"/>
          <w:sz w:val="20"/>
          <w:szCs w:val="20"/>
        </w:rPr>
        <w:t>Wataraku</w:t>
      </w:r>
      <w:proofErr w:type="spellEnd"/>
      <w:r w:rsidRPr="00122F57">
        <w:rPr>
          <w:rFonts w:ascii="Century Gothic" w:hAnsi="Century Gothic"/>
          <w:sz w:val="20"/>
          <w:szCs w:val="20"/>
        </w:rPr>
        <w:t xml:space="preserve"> se obliga a cumplir con la contraparte valorada y el apoyo logístico, que incluye: * Dotar de herramientas para ayudantes en la zona local. * Custodiar la maquinaria del GADMCJS y resguardarla en la localidad. * Proveer las facilidades necesarias para que la institución realice el trabajo sin ningún impedimento. * Realizar las demás actividades que deriven de los informes técnicos.</w:t>
      </w:r>
    </w:p>
    <w:p w14:paraId="000C24E0" w14:textId="750562BB" w:rsidR="00122F57" w:rsidRPr="00122F57" w:rsidRDefault="00122F57" w:rsidP="00122F57">
      <w:pPr>
        <w:jc w:val="both"/>
        <w:rPr>
          <w:rFonts w:ascii="Century Gothic" w:hAnsi="Century Gothic"/>
          <w:b/>
          <w:bCs/>
          <w:sz w:val="20"/>
          <w:szCs w:val="20"/>
        </w:rPr>
      </w:pPr>
      <w:proofErr w:type="gramStart"/>
      <w:r w:rsidRPr="00122F57">
        <w:rPr>
          <w:rFonts w:ascii="Century Gothic" w:hAnsi="Century Gothic"/>
          <w:b/>
          <w:bCs/>
          <w:sz w:val="20"/>
          <w:szCs w:val="20"/>
        </w:rPr>
        <w:t>SEXTA.-</w:t>
      </w:r>
      <w:proofErr w:type="gramEnd"/>
      <w:r w:rsidRPr="00122F57">
        <w:rPr>
          <w:rFonts w:ascii="Century Gothic" w:hAnsi="Century Gothic"/>
          <w:b/>
          <w:bCs/>
          <w:sz w:val="20"/>
          <w:szCs w:val="20"/>
        </w:rPr>
        <w:t xml:space="preserve"> PLAZO</w:t>
      </w:r>
      <w:r>
        <w:rPr>
          <w:rFonts w:ascii="Century Gothic" w:hAnsi="Century Gothic"/>
          <w:b/>
          <w:bCs/>
          <w:sz w:val="20"/>
          <w:szCs w:val="20"/>
        </w:rPr>
        <w:t>:</w:t>
      </w:r>
    </w:p>
    <w:p w14:paraId="6CEF52EE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Fonts w:ascii="Century Gothic" w:hAnsi="Century Gothic"/>
          <w:sz w:val="20"/>
          <w:szCs w:val="20"/>
        </w:rPr>
        <w:t xml:space="preserve">6.1. </w:t>
      </w:r>
      <w:r w:rsidRPr="00122F57">
        <w:rPr>
          <w:rStyle w:val="Textoennegrita"/>
          <w:rFonts w:ascii="Century Gothic" w:hAnsi="Century Gothic"/>
          <w:sz w:val="20"/>
          <w:szCs w:val="20"/>
        </w:rPr>
        <w:t>PLAZO DE EJECUCIÓN:</w:t>
      </w:r>
      <w:r w:rsidRPr="00122F57">
        <w:rPr>
          <w:rFonts w:ascii="Century Gothic" w:hAnsi="Century Gothic"/>
          <w:sz w:val="20"/>
          <w:szCs w:val="20"/>
        </w:rPr>
        <w:t xml:space="preserve"> El plazo estimado para la ejecución física de los trabajos de mantenimiento vial es de </w:t>
      </w:r>
      <w:r w:rsidRPr="00122F57">
        <w:rPr>
          <w:rStyle w:val="Textoennegrita"/>
          <w:rFonts w:ascii="Century Gothic" w:hAnsi="Century Gothic"/>
          <w:sz w:val="20"/>
          <w:szCs w:val="20"/>
        </w:rPr>
        <w:t>CATORCE (14) DÍAS CALENDARIO</w:t>
      </w:r>
      <w:r w:rsidRPr="00122F57">
        <w:rPr>
          <w:rFonts w:ascii="Century Gothic" w:hAnsi="Century Gothic"/>
          <w:sz w:val="20"/>
          <w:szCs w:val="20"/>
        </w:rPr>
        <w:t xml:space="preserve">, contados a partir de la firma del Acta de Inicio de los trabajos, previa coordinación y notificación a las autoridades competentes. 6.2. </w:t>
      </w:r>
      <w:r w:rsidRPr="00122F57">
        <w:rPr>
          <w:rStyle w:val="Textoennegrita"/>
          <w:rFonts w:ascii="Century Gothic" w:hAnsi="Century Gothic"/>
          <w:sz w:val="20"/>
          <w:szCs w:val="20"/>
        </w:rPr>
        <w:t>PLAZO</w:t>
      </w:r>
      <w:r w:rsidRPr="00122F57">
        <w:rPr>
          <w:rFonts w:ascii="Century Gothic" w:hAnsi="Century Gothic"/>
          <w:sz w:val="20"/>
          <w:szCs w:val="20"/>
        </w:rPr>
        <w:t xml:space="preserve"> DE</w:t>
      </w:r>
      <w:r w:rsidRPr="00122F57">
        <w:rPr>
          <w:rStyle w:val="Textoennegrita"/>
          <w:rFonts w:ascii="Century Gothic" w:hAnsi="Century Gothic"/>
          <w:sz w:val="20"/>
          <w:szCs w:val="20"/>
        </w:rPr>
        <w:t xml:space="preserve"> DURACIÓN DEL CONVENIO:</w:t>
      </w:r>
      <w:r w:rsidRPr="00122F57">
        <w:rPr>
          <w:rFonts w:ascii="Century Gothic" w:hAnsi="Century Gothic"/>
          <w:sz w:val="20"/>
          <w:szCs w:val="20"/>
        </w:rPr>
        <w:t xml:space="preserve"> El presente Convenio </w:t>
      </w:r>
      <w:r w:rsidRPr="00122F57">
        <w:rPr>
          <w:rFonts w:ascii="Century Gothic" w:hAnsi="Century Gothic"/>
          <w:sz w:val="20"/>
          <w:szCs w:val="20"/>
        </w:rPr>
        <w:lastRenderedPageBreak/>
        <w:t xml:space="preserve">Interinstitucional tendrá una vigencia de </w:t>
      </w:r>
      <w:r w:rsidRPr="00122F57">
        <w:rPr>
          <w:rStyle w:val="Textoennegrita"/>
          <w:rFonts w:ascii="Century Gothic" w:hAnsi="Century Gothic"/>
          <w:sz w:val="20"/>
          <w:szCs w:val="20"/>
        </w:rPr>
        <w:t>CIENTO OCHENTA (180) DÍAS CALENDARIO</w:t>
      </w:r>
      <w:r w:rsidRPr="00122F57">
        <w:rPr>
          <w:rFonts w:ascii="Century Gothic" w:hAnsi="Century Gothic"/>
          <w:sz w:val="20"/>
          <w:szCs w:val="20"/>
        </w:rPr>
        <w:t>, contados a partir de la fecha de su suscripción.</w:t>
      </w:r>
    </w:p>
    <w:p w14:paraId="1CB3EE36" w14:textId="77777777" w:rsidR="00122F57" w:rsidRDefault="00122F57" w:rsidP="00122F57">
      <w:pPr>
        <w:jc w:val="both"/>
        <w:rPr>
          <w:rFonts w:ascii="Century Gothic" w:hAnsi="Century Gothic"/>
          <w:b/>
          <w:bCs/>
          <w:sz w:val="20"/>
          <w:szCs w:val="20"/>
        </w:rPr>
      </w:pPr>
    </w:p>
    <w:p w14:paraId="7A4BC0EC" w14:textId="77777777" w:rsidR="00122F57" w:rsidRDefault="00122F57" w:rsidP="00122F57">
      <w:pPr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44D5F16" w14:textId="3DC644D7" w:rsidR="00122F57" w:rsidRPr="00122F57" w:rsidRDefault="00122F57" w:rsidP="00122F57">
      <w:pPr>
        <w:jc w:val="both"/>
        <w:rPr>
          <w:rFonts w:ascii="Century Gothic" w:hAnsi="Century Gothic"/>
          <w:b/>
          <w:bCs/>
          <w:sz w:val="20"/>
          <w:szCs w:val="20"/>
        </w:rPr>
      </w:pPr>
      <w:proofErr w:type="gramStart"/>
      <w:r w:rsidRPr="00122F57">
        <w:rPr>
          <w:rFonts w:ascii="Century Gothic" w:hAnsi="Century Gothic"/>
          <w:b/>
          <w:bCs/>
          <w:sz w:val="20"/>
          <w:szCs w:val="20"/>
        </w:rPr>
        <w:t>SÉPTIMA.-</w:t>
      </w:r>
      <w:proofErr w:type="gramEnd"/>
      <w:r w:rsidRPr="00122F57">
        <w:rPr>
          <w:rFonts w:ascii="Century Gothic" w:hAnsi="Century Gothic"/>
          <w:b/>
          <w:bCs/>
          <w:sz w:val="20"/>
          <w:szCs w:val="20"/>
        </w:rPr>
        <w:t xml:space="preserve"> ADMINISTRADOR DEL CONVENIO</w:t>
      </w:r>
      <w:r>
        <w:rPr>
          <w:rFonts w:ascii="Century Gothic" w:hAnsi="Century Gothic"/>
          <w:b/>
          <w:bCs/>
          <w:sz w:val="20"/>
          <w:szCs w:val="20"/>
        </w:rPr>
        <w:t>:</w:t>
      </w:r>
    </w:p>
    <w:p w14:paraId="1745A264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Fonts w:ascii="Century Gothic" w:hAnsi="Century Gothic"/>
          <w:sz w:val="20"/>
          <w:szCs w:val="20"/>
        </w:rPr>
        <w:t xml:space="preserve">Las partes designan al </w:t>
      </w:r>
      <w:r w:rsidRPr="00122F57">
        <w:rPr>
          <w:rStyle w:val="Textoennegrita"/>
          <w:rFonts w:ascii="Century Gothic" w:hAnsi="Century Gothic"/>
          <w:sz w:val="20"/>
          <w:szCs w:val="20"/>
        </w:rPr>
        <w:t>Ing.</w:t>
      </w:r>
      <w:r w:rsidRPr="00122F57">
        <w:rPr>
          <w:rFonts w:ascii="Century Gothic" w:hAnsi="Century Gothic"/>
          <w:sz w:val="20"/>
          <w:szCs w:val="20"/>
        </w:rPr>
        <w:t xml:space="preserve"> Adrián Marcelo Loja Balarezo, JEFE DE LA UNIDAD DE EQUIPO CAMINERO Y VIALIDAD del</w:t>
      </w:r>
      <w:r w:rsidRPr="00122F57">
        <w:rPr>
          <w:rStyle w:val="Textoennegrita"/>
          <w:rFonts w:ascii="Century Gothic" w:hAnsi="Century Gothic"/>
          <w:sz w:val="20"/>
          <w:szCs w:val="20"/>
        </w:rPr>
        <w:t xml:space="preserve"> GADMCJS</w:t>
      </w:r>
      <w:r w:rsidRPr="00122F57">
        <w:rPr>
          <w:rFonts w:ascii="Century Gothic" w:hAnsi="Century Gothic"/>
          <w:sz w:val="20"/>
          <w:szCs w:val="20"/>
        </w:rPr>
        <w:t>, o quien ejerza sus funciones, como Administrador del Convenio. El Administrador será responsable de la coordinación interinstitucional, la planificación, la fiscalización técnica y el control de la correcta ejecución de los trabajos, debiendo presentar un informe final a las máximas autoridades de ambas instituciones al término del proyecto.</w:t>
      </w:r>
    </w:p>
    <w:p w14:paraId="6573902C" w14:textId="73E3150B" w:rsidR="00122F57" w:rsidRPr="00144E38" w:rsidRDefault="00122F57" w:rsidP="00122F57">
      <w:pPr>
        <w:jc w:val="both"/>
        <w:rPr>
          <w:rFonts w:ascii="Century Gothic" w:hAnsi="Century Gothic"/>
          <w:b/>
          <w:bCs/>
          <w:sz w:val="20"/>
          <w:szCs w:val="20"/>
        </w:rPr>
      </w:pPr>
      <w:proofErr w:type="gramStart"/>
      <w:r w:rsidRPr="00144E38">
        <w:rPr>
          <w:rFonts w:ascii="Century Gothic" w:hAnsi="Century Gothic"/>
          <w:b/>
          <w:bCs/>
          <w:sz w:val="20"/>
          <w:szCs w:val="20"/>
        </w:rPr>
        <w:t>OCTAVA.-</w:t>
      </w:r>
      <w:proofErr w:type="gramEnd"/>
      <w:r w:rsidRPr="00144E38">
        <w:rPr>
          <w:rFonts w:ascii="Century Gothic" w:hAnsi="Century Gothic"/>
          <w:b/>
          <w:bCs/>
          <w:sz w:val="20"/>
          <w:szCs w:val="20"/>
        </w:rPr>
        <w:t xml:space="preserve"> OBLIGACIONES DE LAS PARTES</w:t>
      </w:r>
      <w:r w:rsidR="00144E38">
        <w:rPr>
          <w:rFonts w:ascii="Century Gothic" w:hAnsi="Century Gothic"/>
          <w:b/>
          <w:bCs/>
          <w:sz w:val="20"/>
          <w:szCs w:val="20"/>
        </w:rPr>
        <w:t>:</w:t>
      </w:r>
    </w:p>
    <w:p w14:paraId="1D6ECA84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Fonts w:ascii="Century Gothic" w:hAnsi="Century Gothic"/>
          <w:sz w:val="20"/>
          <w:szCs w:val="20"/>
        </w:rPr>
        <w:t xml:space="preserve">8.1. </w:t>
      </w:r>
      <w:r w:rsidRPr="00122F57">
        <w:rPr>
          <w:rStyle w:val="Textoennegrita"/>
          <w:rFonts w:ascii="Century Gothic" w:hAnsi="Century Gothic"/>
          <w:sz w:val="20"/>
          <w:szCs w:val="20"/>
        </w:rPr>
        <w:t>OBLIGACIONES DE EL DELEGANTE (GADPO):</w:t>
      </w:r>
      <w:r w:rsidRPr="00122F57">
        <w:rPr>
          <w:rFonts w:ascii="Century Gothic" w:hAnsi="Century Gothic"/>
          <w:sz w:val="20"/>
          <w:szCs w:val="20"/>
        </w:rPr>
        <w:t xml:space="preserve"> a) Coordinar con sus direcciones y unidades internas para facilitar el proceso de delegación de la competencia vial rural. b) Brindar el soporte técnico y legal que sea requerido por EL DELEGATARIO para el cabal cumplimiento del objeto del Convenio.</w:t>
      </w:r>
    </w:p>
    <w:p w14:paraId="3E5BFE53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Fonts w:ascii="Century Gothic" w:hAnsi="Century Gothic"/>
          <w:sz w:val="20"/>
          <w:szCs w:val="20"/>
        </w:rPr>
        <w:t xml:space="preserve">8.2. </w:t>
      </w:r>
      <w:r w:rsidRPr="00122F57">
        <w:rPr>
          <w:rStyle w:val="Textoennegrita"/>
          <w:rFonts w:ascii="Century Gothic" w:hAnsi="Century Gothic"/>
          <w:sz w:val="20"/>
          <w:szCs w:val="20"/>
        </w:rPr>
        <w:t>OBLIGACIONES DE EL DELEGATARIO (GADMCJS):</w:t>
      </w:r>
      <w:r w:rsidRPr="00122F57">
        <w:rPr>
          <w:rFonts w:ascii="Century Gothic" w:hAnsi="Century Gothic"/>
          <w:sz w:val="20"/>
          <w:szCs w:val="20"/>
        </w:rPr>
        <w:t xml:space="preserve"> a) Ejecutar la obra pública conforme al Informe Técnico Nro. 054-DGOP-UECV-EC-2025 y dentro del plazo y presupuesto establecidos. b) Proveer la totalidad de los recursos financieros, maquinaria, combustible, material pétreo y mano de obra para la ejecución de la obra. c) Asignar al Administrador del Convenio para el seguimiento y control de la obra. d) Informar al GADPO sobre el avance, cumplimiento y culminación de los trabajos de mantenimiento vial.</w:t>
      </w:r>
    </w:p>
    <w:p w14:paraId="6A387DDB" w14:textId="69AB49F8" w:rsidR="00122F57" w:rsidRPr="00144E38" w:rsidRDefault="00122F57" w:rsidP="00122F57">
      <w:pPr>
        <w:jc w:val="both"/>
        <w:rPr>
          <w:rFonts w:ascii="Century Gothic" w:hAnsi="Century Gothic"/>
          <w:b/>
          <w:bCs/>
          <w:sz w:val="20"/>
          <w:szCs w:val="20"/>
        </w:rPr>
      </w:pPr>
      <w:proofErr w:type="gramStart"/>
      <w:r w:rsidRPr="00144E38">
        <w:rPr>
          <w:rFonts w:ascii="Century Gothic" w:hAnsi="Century Gothic"/>
          <w:b/>
          <w:bCs/>
          <w:sz w:val="20"/>
          <w:szCs w:val="20"/>
        </w:rPr>
        <w:t>NOVENA.-</w:t>
      </w:r>
      <w:proofErr w:type="gramEnd"/>
      <w:r w:rsidRPr="00144E38">
        <w:rPr>
          <w:rFonts w:ascii="Century Gothic" w:hAnsi="Century Gothic"/>
          <w:b/>
          <w:bCs/>
          <w:sz w:val="20"/>
          <w:szCs w:val="20"/>
        </w:rPr>
        <w:t xml:space="preserve"> TERMINACIÓN DEL CONVENIO</w:t>
      </w:r>
      <w:r w:rsidR="00144E38">
        <w:rPr>
          <w:rFonts w:ascii="Century Gothic" w:hAnsi="Century Gothic"/>
          <w:b/>
          <w:bCs/>
          <w:sz w:val="20"/>
          <w:szCs w:val="20"/>
        </w:rPr>
        <w:t>:</w:t>
      </w:r>
    </w:p>
    <w:p w14:paraId="4F1A68DF" w14:textId="77777777" w:rsidR="00144E38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Fonts w:ascii="Century Gothic" w:hAnsi="Century Gothic"/>
          <w:sz w:val="20"/>
          <w:szCs w:val="20"/>
        </w:rPr>
        <w:t xml:space="preserve">El presente Convenio podrá terminar por: </w:t>
      </w:r>
    </w:p>
    <w:p w14:paraId="0BF3D4BB" w14:textId="77777777" w:rsidR="00144E38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Fonts w:ascii="Century Gothic" w:hAnsi="Century Gothic"/>
          <w:sz w:val="20"/>
          <w:szCs w:val="20"/>
        </w:rPr>
        <w:t xml:space="preserve">a) Cumplimiento del objeto y del plazo; </w:t>
      </w:r>
    </w:p>
    <w:p w14:paraId="197DD259" w14:textId="77777777" w:rsidR="00144E38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Fonts w:ascii="Century Gothic" w:hAnsi="Century Gothic"/>
          <w:sz w:val="20"/>
          <w:szCs w:val="20"/>
        </w:rPr>
        <w:t xml:space="preserve">b) Mutuo acuerdo de las partes; </w:t>
      </w:r>
    </w:p>
    <w:p w14:paraId="6ACA4FD4" w14:textId="77777777" w:rsidR="00144E38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Fonts w:ascii="Century Gothic" w:hAnsi="Century Gothic"/>
          <w:sz w:val="20"/>
          <w:szCs w:val="20"/>
        </w:rPr>
        <w:t xml:space="preserve">c) Incumplimiento de las obligaciones contractuales por cualquiera de las partes, previo informe técnico y legal; y, </w:t>
      </w:r>
    </w:p>
    <w:p w14:paraId="1441343F" w14:textId="0AFB6E7C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Fonts w:ascii="Century Gothic" w:hAnsi="Century Gothic"/>
          <w:sz w:val="20"/>
          <w:szCs w:val="20"/>
        </w:rPr>
        <w:t>d) Por causas de fuerza mayor o caso fortuito que imposibiliten la ejecución.</w:t>
      </w:r>
    </w:p>
    <w:p w14:paraId="247E07C4" w14:textId="6E656E7A" w:rsidR="00122F57" w:rsidRPr="00144E38" w:rsidRDefault="00122F57" w:rsidP="00122F57">
      <w:pPr>
        <w:jc w:val="both"/>
        <w:rPr>
          <w:rFonts w:ascii="Century Gothic" w:hAnsi="Century Gothic"/>
          <w:b/>
          <w:bCs/>
          <w:sz w:val="20"/>
          <w:szCs w:val="20"/>
        </w:rPr>
      </w:pPr>
      <w:proofErr w:type="gramStart"/>
      <w:r w:rsidRPr="00144E38">
        <w:rPr>
          <w:rFonts w:ascii="Century Gothic" w:hAnsi="Century Gothic"/>
          <w:b/>
          <w:bCs/>
          <w:sz w:val="20"/>
          <w:szCs w:val="20"/>
        </w:rPr>
        <w:t>DÉCIMA.-</w:t>
      </w:r>
      <w:proofErr w:type="gramEnd"/>
      <w:r w:rsidRPr="00144E38">
        <w:rPr>
          <w:rFonts w:ascii="Century Gothic" w:hAnsi="Century Gothic"/>
          <w:b/>
          <w:bCs/>
          <w:sz w:val="20"/>
          <w:szCs w:val="20"/>
        </w:rPr>
        <w:t xml:space="preserve"> SOLUCIÓN DE CONTROVERSIAS</w:t>
      </w:r>
      <w:r w:rsidR="00144E38">
        <w:rPr>
          <w:rFonts w:ascii="Century Gothic" w:hAnsi="Century Gothic"/>
          <w:b/>
          <w:bCs/>
          <w:sz w:val="20"/>
          <w:szCs w:val="20"/>
        </w:rPr>
        <w:t>:</w:t>
      </w:r>
    </w:p>
    <w:p w14:paraId="11FCAA7F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Fonts w:ascii="Century Gothic" w:hAnsi="Century Gothic"/>
          <w:sz w:val="20"/>
          <w:szCs w:val="20"/>
        </w:rPr>
        <w:t>Las partes se comprometen a solucionar amigablemente cualquier controversia que surja de la interpretación o ejecución del presente Convenio. En caso de no llegar a un acuerdo, se someterán a los jueces competentes del Cantón La Joya de los Sachas, renunciando a cualquier otra jurisdicción o fuero.</w:t>
      </w:r>
    </w:p>
    <w:p w14:paraId="252577C5" w14:textId="444C1EE7" w:rsidR="00122F57" w:rsidRPr="00144E38" w:rsidRDefault="00122F57" w:rsidP="00122F57">
      <w:pPr>
        <w:jc w:val="both"/>
        <w:rPr>
          <w:rFonts w:ascii="Century Gothic" w:hAnsi="Century Gothic"/>
          <w:b/>
          <w:bCs/>
          <w:sz w:val="20"/>
          <w:szCs w:val="20"/>
        </w:rPr>
      </w:pPr>
      <w:proofErr w:type="gramStart"/>
      <w:r w:rsidRPr="00144E38">
        <w:rPr>
          <w:rFonts w:ascii="Century Gothic" w:hAnsi="Century Gothic"/>
          <w:b/>
          <w:bCs/>
          <w:sz w:val="20"/>
          <w:szCs w:val="20"/>
        </w:rPr>
        <w:t>UNDÉCIMA.-</w:t>
      </w:r>
      <w:proofErr w:type="gramEnd"/>
      <w:r w:rsidRPr="00144E38">
        <w:rPr>
          <w:rFonts w:ascii="Century Gothic" w:hAnsi="Century Gothic"/>
          <w:b/>
          <w:bCs/>
          <w:sz w:val="20"/>
          <w:szCs w:val="20"/>
        </w:rPr>
        <w:t xml:space="preserve"> ACEPTACIÓN Y RATIFICACIÓN</w:t>
      </w:r>
      <w:r w:rsidR="00144E38">
        <w:rPr>
          <w:rFonts w:ascii="Century Gothic" w:hAnsi="Century Gothic"/>
          <w:b/>
          <w:bCs/>
          <w:sz w:val="20"/>
          <w:szCs w:val="20"/>
        </w:rPr>
        <w:t>:</w:t>
      </w:r>
    </w:p>
    <w:p w14:paraId="29708BCC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Fonts w:ascii="Century Gothic" w:hAnsi="Century Gothic"/>
          <w:sz w:val="20"/>
          <w:szCs w:val="20"/>
        </w:rPr>
        <w:t>Las partes declaran que aceptan, en todas sus partes, el contenido y las estipulaciones del presente Convenio Interinstitucional, ratificándolo para su fiel y cabal cumplimiento.</w:t>
      </w:r>
    </w:p>
    <w:p w14:paraId="5DAFD2AC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  <w:r w:rsidRPr="00122F57">
        <w:rPr>
          <w:rFonts w:ascii="Century Gothic" w:hAnsi="Century Gothic"/>
          <w:sz w:val="20"/>
          <w:szCs w:val="20"/>
        </w:rPr>
        <w:t>Suscrito en la ciudad de [Ciudad Sede del GADPO / La Joya de los Sachas], a los [20] días del mes de septiembre de 2025.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9"/>
        <w:gridCol w:w="4985"/>
      </w:tblGrid>
      <w:tr w:rsidR="00122F57" w:rsidRPr="00122F57" w14:paraId="77DE28A6" w14:textId="77777777" w:rsidTr="00122F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31E7DA" w14:textId="77777777" w:rsidR="00122F57" w:rsidRPr="00122F57" w:rsidRDefault="00122F57" w:rsidP="00122F57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122F57">
              <w:rPr>
                <w:rFonts w:ascii="Century Gothic" w:hAnsi="Century Gothic"/>
                <w:b/>
                <w:bCs/>
                <w:sz w:val="20"/>
                <w:szCs w:val="20"/>
              </w:rPr>
              <w:lastRenderedPageBreak/>
              <w:t>POR EL GAD PROVINCIAL DE ORELLANA (EL DELEGANTE)</w:t>
            </w:r>
          </w:p>
        </w:tc>
        <w:tc>
          <w:tcPr>
            <w:tcW w:w="0" w:type="auto"/>
            <w:vAlign w:val="center"/>
            <w:hideMark/>
          </w:tcPr>
          <w:p w14:paraId="3E986818" w14:textId="77777777" w:rsidR="00122F57" w:rsidRPr="00122F57" w:rsidRDefault="00122F57" w:rsidP="00122F57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122F57">
              <w:rPr>
                <w:rFonts w:ascii="Century Gothic" w:hAnsi="Century Gothic"/>
                <w:b/>
                <w:bCs/>
                <w:sz w:val="20"/>
                <w:szCs w:val="20"/>
              </w:rPr>
              <w:t>POR EL GAD MUNICIPAL DEL CANTÓN LA JOYA DE LOS SACHAS (EL DELEGATARIO)</w:t>
            </w:r>
          </w:p>
        </w:tc>
      </w:tr>
      <w:tr w:rsidR="00122F57" w:rsidRPr="00122F57" w14:paraId="2EE517CE" w14:textId="77777777" w:rsidTr="00122F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CA5088" w14:textId="77777777" w:rsidR="00122F57" w:rsidRPr="00122F57" w:rsidRDefault="00122F57" w:rsidP="00122F57">
            <w:pPr>
              <w:jc w:val="both"/>
              <w:rPr>
                <w:rFonts w:ascii="Century Gothic" w:hAnsi="Century Gothic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C803E5C" w14:textId="77777777" w:rsidR="00122F57" w:rsidRPr="00122F57" w:rsidRDefault="00122F57" w:rsidP="00122F57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22F57" w:rsidRPr="00122F57" w14:paraId="6EA762A9" w14:textId="77777777" w:rsidTr="00122F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CEFF26" w14:textId="77777777" w:rsidR="00122F57" w:rsidRPr="00122F57" w:rsidRDefault="00122F57" w:rsidP="00122F57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22F57">
              <w:rPr>
                <w:rStyle w:val="Textoennegrita"/>
                <w:rFonts w:ascii="Century Gothic" w:hAnsi="Century Gothic"/>
                <w:sz w:val="20"/>
                <w:szCs w:val="20"/>
              </w:rPr>
              <w:t>[Nombre del/la Prefecto/a]</w:t>
            </w:r>
          </w:p>
        </w:tc>
        <w:tc>
          <w:tcPr>
            <w:tcW w:w="0" w:type="auto"/>
            <w:vAlign w:val="center"/>
            <w:hideMark/>
          </w:tcPr>
          <w:p w14:paraId="111F08F5" w14:textId="77777777" w:rsidR="00122F57" w:rsidRPr="00122F57" w:rsidRDefault="00122F57" w:rsidP="00122F57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122F57">
              <w:rPr>
                <w:rStyle w:val="Textoennegrita"/>
                <w:rFonts w:ascii="Century Gothic" w:hAnsi="Century Gothic"/>
                <w:sz w:val="20"/>
                <w:szCs w:val="20"/>
              </w:rPr>
              <w:t>Mgs</w:t>
            </w:r>
            <w:proofErr w:type="spellEnd"/>
            <w:r w:rsidRPr="00122F57">
              <w:rPr>
                <w:rStyle w:val="Textoennegrita"/>
                <w:rFonts w:ascii="Century Gothic" w:hAnsi="Century Gothic"/>
                <w:sz w:val="20"/>
                <w:szCs w:val="20"/>
              </w:rPr>
              <w:t xml:space="preserve">. </w:t>
            </w:r>
            <w:proofErr w:type="spellStart"/>
            <w:r w:rsidRPr="00122F57">
              <w:rPr>
                <w:rStyle w:val="Textoennegrita"/>
                <w:rFonts w:ascii="Century Gothic" w:hAnsi="Century Gothic"/>
                <w:sz w:val="20"/>
                <w:szCs w:val="20"/>
              </w:rPr>
              <w:t>Katherin</w:t>
            </w:r>
            <w:proofErr w:type="spellEnd"/>
            <w:r w:rsidRPr="00122F57">
              <w:rPr>
                <w:rStyle w:val="Textoennegrita"/>
                <w:rFonts w:ascii="Century Gothic" w:hAnsi="Century Gothic"/>
                <w:sz w:val="20"/>
                <w:szCs w:val="20"/>
              </w:rPr>
              <w:t xml:space="preserve"> Lizeth Hinojosa Rojas</w:t>
            </w:r>
          </w:p>
        </w:tc>
      </w:tr>
      <w:tr w:rsidR="00122F57" w:rsidRPr="00122F57" w14:paraId="3FAC5B8B" w14:textId="77777777" w:rsidTr="00122F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680EE6C" w14:textId="77777777" w:rsidR="00122F57" w:rsidRPr="00122F57" w:rsidRDefault="00122F57" w:rsidP="00122F57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22F57">
              <w:rPr>
                <w:rStyle w:val="Textoennegrita"/>
                <w:rFonts w:ascii="Century Gothic" w:hAnsi="Century Gothic"/>
                <w:sz w:val="20"/>
                <w:szCs w:val="20"/>
              </w:rPr>
              <w:t>PREFECTO/A</w:t>
            </w:r>
          </w:p>
        </w:tc>
        <w:tc>
          <w:tcPr>
            <w:tcW w:w="0" w:type="auto"/>
            <w:vAlign w:val="center"/>
            <w:hideMark/>
          </w:tcPr>
          <w:p w14:paraId="3B4776FB" w14:textId="77777777" w:rsidR="00122F57" w:rsidRPr="00122F57" w:rsidRDefault="00122F57" w:rsidP="00122F57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22F57">
              <w:rPr>
                <w:rStyle w:val="Textoennegrita"/>
                <w:rFonts w:ascii="Century Gothic" w:hAnsi="Century Gothic"/>
                <w:sz w:val="20"/>
                <w:szCs w:val="20"/>
              </w:rPr>
              <w:t>ALCALDESA</w:t>
            </w:r>
          </w:p>
        </w:tc>
      </w:tr>
      <w:tr w:rsidR="00122F57" w:rsidRPr="00122F57" w14:paraId="31D8D65C" w14:textId="77777777" w:rsidTr="00122F5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40AD99" w14:textId="77777777" w:rsidR="00122F57" w:rsidRPr="00122F57" w:rsidRDefault="00122F57" w:rsidP="00122F57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22F57">
              <w:rPr>
                <w:rFonts w:ascii="Century Gothic" w:hAnsi="Century Gothic"/>
                <w:sz w:val="20"/>
                <w:szCs w:val="20"/>
              </w:rPr>
              <w:t>G.A.D. Provincial de Orellana</w:t>
            </w:r>
          </w:p>
        </w:tc>
        <w:tc>
          <w:tcPr>
            <w:tcW w:w="0" w:type="auto"/>
            <w:vAlign w:val="center"/>
            <w:hideMark/>
          </w:tcPr>
          <w:p w14:paraId="1650B913" w14:textId="77777777" w:rsidR="00122F57" w:rsidRPr="00122F57" w:rsidRDefault="00122F57" w:rsidP="00122F57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  <w:r w:rsidRPr="00122F57">
              <w:rPr>
                <w:rFonts w:ascii="Century Gothic" w:hAnsi="Century Gothic"/>
                <w:sz w:val="20"/>
                <w:szCs w:val="20"/>
              </w:rPr>
              <w:t>G.A.D. Municipal del Cantón La Joya de los Sachas</w:t>
            </w:r>
          </w:p>
        </w:tc>
      </w:tr>
    </w:tbl>
    <w:p w14:paraId="60BD897F" w14:textId="77777777" w:rsidR="00122F57" w:rsidRPr="00122F57" w:rsidRDefault="00122F57" w:rsidP="00122F57">
      <w:pPr>
        <w:jc w:val="both"/>
        <w:rPr>
          <w:rFonts w:ascii="Century Gothic" w:hAnsi="Century Gothic"/>
          <w:sz w:val="20"/>
          <w:szCs w:val="20"/>
        </w:rPr>
      </w:pPr>
    </w:p>
    <w:sectPr w:rsidR="00122F57" w:rsidRPr="00122F5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E6C7D"/>
    <w:multiLevelType w:val="multilevel"/>
    <w:tmpl w:val="9B269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4D7374A"/>
    <w:multiLevelType w:val="multilevel"/>
    <w:tmpl w:val="C2BC4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BF00ADA"/>
    <w:multiLevelType w:val="multilevel"/>
    <w:tmpl w:val="14E4F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20869651">
    <w:abstractNumId w:val="2"/>
  </w:num>
  <w:num w:numId="2" w16cid:durableId="1818374629">
    <w:abstractNumId w:val="1"/>
  </w:num>
  <w:num w:numId="3" w16cid:durableId="356584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F57"/>
    <w:rsid w:val="00122F57"/>
    <w:rsid w:val="00144E38"/>
    <w:rsid w:val="003B16AA"/>
    <w:rsid w:val="003F4F2C"/>
    <w:rsid w:val="004628A6"/>
    <w:rsid w:val="006E7D41"/>
    <w:rsid w:val="00B07A76"/>
    <w:rsid w:val="00C25BAF"/>
    <w:rsid w:val="00EB6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A7416"/>
  <w15:chartTrackingRefBased/>
  <w15:docId w15:val="{2EAA20D4-A12A-4F88-A335-BE583B0B8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C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22F5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122F5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es-EC"/>
      <w14:ligatures w14:val="none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22F5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122F57"/>
    <w:rPr>
      <w:rFonts w:ascii="Times New Roman" w:eastAsia="Times New Roman" w:hAnsi="Times New Roman" w:cs="Times New Roman"/>
      <w:b/>
      <w:bCs/>
      <w:kern w:val="0"/>
      <w:sz w:val="27"/>
      <w:szCs w:val="27"/>
      <w:lang w:eastAsia="es-EC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122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C"/>
      <w14:ligatures w14:val="none"/>
    </w:rPr>
  </w:style>
  <w:style w:type="character" w:styleId="Textoennegrita">
    <w:name w:val="Strong"/>
    <w:basedOn w:val="Fuentedeprrafopredeter"/>
    <w:uiPriority w:val="22"/>
    <w:qFormat/>
    <w:rsid w:val="00122F57"/>
    <w:rPr>
      <w:b/>
      <w:bCs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22F5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22F5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122F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es-EC"/>
      <w14:ligatures w14:val="none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122F57"/>
    <w:rPr>
      <w:rFonts w:ascii="Courier New" w:eastAsia="Times New Roman" w:hAnsi="Courier New" w:cs="Courier New"/>
      <w:kern w:val="0"/>
      <w:sz w:val="20"/>
      <w:szCs w:val="20"/>
      <w:lang w:eastAsia="es-EC"/>
      <w14:ligatures w14:val="none"/>
    </w:rPr>
  </w:style>
  <w:style w:type="character" w:styleId="CdigoHTML">
    <w:name w:val="HTML Code"/>
    <w:basedOn w:val="Fuentedeprrafopredeter"/>
    <w:uiPriority w:val="99"/>
    <w:semiHidden/>
    <w:unhideWhenUsed/>
    <w:rsid w:val="00122F5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37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6</Pages>
  <Words>2128</Words>
  <Characters>11707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Procurador</dc:creator>
  <cp:keywords/>
  <dc:description/>
  <cp:lastModifiedBy>Procurador</cp:lastModifiedBy>
  <cp:revision>1</cp:revision>
  <dcterms:created xsi:type="dcterms:W3CDTF">2025-10-20T17:40:00Z</dcterms:created>
  <dcterms:modified xsi:type="dcterms:W3CDTF">2025-10-21T00:07:00Z</dcterms:modified>
</cp:coreProperties>
</file>